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theme/themeOverride1.xml" ContentType="application/vnd.openxmlformats-officedocument.themeOverride+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AB8" w:rsidRDefault="002E3B72" w:rsidP="00F04AB8">
      <w:pPr>
        <w:spacing w:before="240" w:line="240" w:lineRule="auto"/>
      </w:pPr>
      <w:r w:rsidRPr="007A53AB">
        <w:rPr>
          <w:noProof/>
          <w:lang w:val="es-CL" w:eastAsia="es-CL"/>
        </w:rPr>
        <mc:AlternateContent>
          <mc:Choice Requires="wps">
            <w:drawing>
              <wp:anchor distT="0" distB="0" distL="114300" distR="114300" simplePos="0" relativeHeight="251668480" behindDoc="0" locked="0" layoutInCell="1" allowOverlap="1" wp14:anchorId="3FA1D82D" wp14:editId="3EEF0C37">
                <wp:simplePos x="0" y="0"/>
                <wp:positionH relativeFrom="page">
                  <wp:posOffset>768350</wp:posOffset>
                </wp:positionH>
                <wp:positionV relativeFrom="page">
                  <wp:posOffset>8884285</wp:posOffset>
                </wp:positionV>
                <wp:extent cx="6960870" cy="652780"/>
                <wp:effectExtent l="0" t="0" r="11430" b="13970"/>
                <wp:wrapSquare wrapText="bothSides"/>
                <wp:docPr id="112" name="Cuadro de texto 112"/>
                <wp:cNvGraphicFramePr/>
                <a:graphic xmlns:a="http://schemas.openxmlformats.org/drawingml/2006/main">
                  <a:graphicData uri="http://schemas.microsoft.com/office/word/2010/wordprocessingShape">
                    <wps:wsp>
                      <wps:cNvSpPr txBox="1"/>
                      <wps:spPr>
                        <a:xfrm>
                          <a:off x="0" y="0"/>
                          <a:ext cx="6960870" cy="652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E3B72" w:rsidRDefault="002E3B72" w:rsidP="002E3B72">
                            <w:pPr>
                              <w:pStyle w:val="Sinespaciado"/>
                              <w:jc w:val="right"/>
                              <w:rPr>
                                <w:b/>
                                <w:bCs/>
                                <w:color w:val="0070C0"/>
                                <w:sz w:val="40"/>
                                <w:szCs w:val="40"/>
                              </w:rPr>
                            </w:pPr>
                            <w:r w:rsidRPr="000A16F7">
                              <w:rPr>
                                <w:b/>
                                <w:bCs/>
                                <w:color w:val="0070C0"/>
                                <w:sz w:val="40"/>
                                <w:szCs w:val="40"/>
                              </w:rPr>
                              <w:t>Elaborado por</w:t>
                            </w:r>
                          </w:p>
                          <w:p w:rsidR="002E3B72" w:rsidRPr="002E3B72" w:rsidRDefault="0072660B" w:rsidP="002E3B72">
                            <w:pPr>
                              <w:pStyle w:val="Sinespaciado"/>
                              <w:jc w:val="right"/>
                              <w:rPr>
                                <w:b/>
                                <w:bCs/>
                                <w:color w:val="0070C0"/>
                                <w:sz w:val="40"/>
                                <w:szCs w:val="40"/>
                              </w:rPr>
                            </w:pPr>
                            <w:r>
                              <w:rPr>
                                <w:bCs/>
                                <w:color w:val="0070C0"/>
                                <w:sz w:val="40"/>
                                <w:szCs w:val="40"/>
                              </w:rPr>
                              <w:t xml:space="preserve">Ivonne </w:t>
                            </w:r>
                            <w:proofErr w:type="spellStart"/>
                            <w:r>
                              <w:rPr>
                                <w:bCs/>
                                <w:color w:val="0070C0"/>
                                <w:sz w:val="40"/>
                                <w:szCs w:val="40"/>
                              </w:rPr>
                              <w:t>Ca</w:t>
                            </w:r>
                            <w:r w:rsidR="002E3B72" w:rsidRPr="002E3B72">
                              <w:rPr>
                                <w:bCs/>
                                <w:color w:val="0070C0"/>
                                <w:sz w:val="40"/>
                                <w:szCs w:val="40"/>
                              </w:rPr>
                              <w:t>rtes</w:t>
                            </w:r>
                            <w:proofErr w:type="spellEnd"/>
                            <w:r w:rsidR="002E3B72" w:rsidRPr="002E3B72">
                              <w:rPr>
                                <w:bCs/>
                                <w:color w:val="0070C0"/>
                                <w:sz w:val="40"/>
                                <w:szCs w:val="40"/>
                              </w:rPr>
                              <w:t>,</w:t>
                            </w:r>
                            <w:r w:rsidR="002E3B72">
                              <w:rPr>
                                <w:b/>
                                <w:bCs/>
                                <w:color w:val="0070C0"/>
                                <w:sz w:val="40"/>
                                <w:szCs w:val="40"/>
                              </w:rPr>
                              <w:t xml:space="preserve"> </w:t>
                            </w:r>
                            <w:r w:rsidR="002E3B72" w:rsidRPr="000A16F7">
                              <w:rPr>
                                <w:rFonts w:ascii="Titillium Light" w:hAnsi="Titillium Light"/>
                                <w:color w:val="0070C0"/>
                                <w:sz w:val="40"/>
                                <w:szCs w:val="40"/>
                              </w:rPr>
                              <w:t>Yohana González</w:t>
                            </w:r>
                          </w:p>
                          <w:p w:rsidR="002E3B72" w:rsidRPr="000A16F7" w:rsidRDefault="002E3B72" w:rsidP="002E3B72">
                            <w:pPr>
                              <w:pStyle w:val="Sinespaciado"/>
                              <w:jc w:val="right"/>
                              <w:rPr>
                                <w:caps/>
                                <w:color w:val="0070C0"/>
                                <w:sz w:val="20"/>
                                <w:szCs w:val="20"/>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112" o:spid="_x0000_s1026" type="#_x0000_t202" style="position:absolute;margin-left:60.5pt;margin-top:699.55pt;width:548.1pt;height:51.4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" filled="f" stroked="f" strokeweight=".5pt">
                <v:textbox inset="0,0,0,0">
                  <w:txbxContent>
                    <w:p w:rsidR="002E3B72" w:rsidRDefault="002E3B72" w:rsidP="002E3B72">
                      <w:pPr>
                        <w:pStyle w:val="Sinespaciado"/>
                        <w:jc w:val="right"/>
                        <w:rPr>
                          <w:b/>
                          <w:bCs/>
                          <w:color w:val="0070C0"/>
                          <w:sz w:val="40"/>
                          <w:szCs w:val="40"/>
                        </w:rPr>
                      </w:pPr>
                      <w:r w:rsidRPr="000A16F7">
                        <w:rPr>
                          <w:b/>
                          <w:bCs/>
                          <w:color w:val="0070C0"/>
                          <w:sz w:val="40"/>
                          <w:szCs w:val="40"/>
                        </w:rPr>
                        <w:t>Elaborado por</w:t>
                      </w:r>
                    </w:p>
                    <w:p w:rsidR="002E3B72" w:rsidRPr="002E3B72" w:rsidRDefault="0072660B" w:rsidP="002E3B72">
                      <w:pPr>
                        <w:pStyle w:val="Sinespaciado"/>
                        <w:jc w:val="right"/>
                        <w:rPr>
                          <w:b/>
                          <w:bCs/>
                          <w:color w:val="0070C0"/>
                          <w:sz w:val="40"/>
                          <w:szCs w:val="40"/>
                        </w:rPr>
                      </w:pPr>
                      <w:r>
                        <w:rPr>
                          <w:bCs/>
                          <w:color w:val="0070C0"/>
                          <w:sz w:val="40"/>
                          <w:szCs w:val="40"/>
                        </w:rPr>
                        <w:t xml:space="preserve">Ivonne </w:t>
                      </w:r>
                      <w:proofErr w:type="spellStart"/>
                      <w:r>
                        <w:rPr>
                          <w:bCs/>
                          <w:color w:val="0070C0"/>
                          <w:sz w:val="40"/>
                          <w:szCs w:val="40"/>
                        </w:rPr>
                        <w:t>Ca</w:t>
                      </w:r>
                      <w:r w:rsidR="002E3B72" w:rsidRPr="002E3B72">
                        <w:rPr>
                          <w:bCs/>
                          <w:color w:val="0070C0"/>
                          <w:sz w:val="40"/>
                          <w:szCs w:val="40"/>
                        </w:rPr>
                        <w:t>rtes</w:t>
                      </w:r>
                      <w:proofErr w:type="spellEnd"/>
                      <w:r w:rsidR="002E3B72" w:rsidRPr="002E3B72">
                        <w:rPr>
                          <w:bCs/>
                          <w:color w:val="0070C0"/>
                          <w:sz w:val="40"/>
                          <w:szCs w:val="40"/>
                        </w:rPr>
                        <w:t>,</w:t>
                      </w:r>
                      <w:r w:rsidR="002E3B72">
                        <w:rPr>
                          <w:b/>
                          <w:bCs/>
                          <w:color w:val="0070C0"/>
                          <w:sz w:val="40"/>
                          <w:szCs w:val="40"/>
                        </w:rPr>
                        <w:t xml:space="preserve"> </w:t>
                      </w:r>
                      <w:r w:rsidR="002E3B72" w:rsidRPr="000A16F7">
                        <w:rPr>
                          <w:rFonts w:ascii="Titillium Light" w:hAnsi="Titillium Light"/>
                          <w:color w:val="0070C0"/>
                          <w:sz w:val="40"/>
                          <w:szCs w:val="40"/>
                        </w:rPr>
                        <w:t>Yohana González</w:t>
                      </w:r>
                    </w:p>
                    <w:p w:rsidR="002E3B72" w:rsidRPr="000A16F7" w:rsidRDefault="002E3B72" w:rsidP="002E3B72">
                      <w:pPr>
                        <w:pStyle w:val="Sinespaciado"/>
                        <w:jc w:val="right"/>
                        <w:rPr>
                          <w:caps/>
                          <w:color w:val="0070C0"/>
                          <w:sz w:val="20"/>
                          <w:szCs w:val="20"/>
                        </w:rPr>
                      </w:pPr>
                    </w:p>
                  </w:txbxContent>
                </v:textbox>
                <w10:wrap type="square" anchorx="page" anchory="page"/>
              </v:shape>
            </w:pict>
          </mc:Fallback>
        </mc:AlternateContent>
      </w:r>
      <w:r w:rsidR="00F04AB8" w:rsidRPr="00F04AB8">
        <w:rPr>
          <w:noProof/>
          <w:lang w:val="es-CL" w:eastAsia="es-CL"/>
        </w:rPr>
        <w:drawing>
          <wp:anchor distT="0" distB="0" distL="114300" distR="114300" simplePos="0" relativeHeight="251664384" behindDoc="1" locked="0" layoutInCell="1" allowOverlap="1" wp14:anchorId="48F84CE3" wp14:editId="78AA7CD9">
            <wp:simplePos x="0" y="0"/>
            <wp:positionH relativeFrom="page">
              <wp:posOffset>0</wp:posOffset>
            </wp:positionH>
            <wp:positionV relativeFrom="paragraph">
              <wp:posOffset>-899795</wp:posOffset>
            </wp:positionV>
            <wp:extent cx="8867775" cy="10979785"/>
            <wp:effectExtent l="0" t="0" r="9525" b="0"/>
            <wp:wrapSquare wrapText="bothSides"/>
            <wp:docPr id="16" name="Imagen 16" descr="Portada%20Informes%20(maqueta).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rtada%20Informes%20(maqueta).pd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867775" cy="10979785"/>
                    </a:xfrm>
                    <a:prstGeom prst="rect">
                      <a:avLst/>
                    </a:prstGeom>
                    <a:noFill/>
                    <a:ln>
                      <a:noFill/>
                    </a:ln>
                  </pic:spPr>
                </pic:pic>
              </a:graphicData>
            </a:graphic>
            <wp14:sizeRelH relativeFrom="margin">
              <wp14:pctWidth>0</wp14:pctWidth>
            </wp14:sizeRelH>
          </wp:anchor>
        </w:drawing>
      </w:r>
      <w:r w:rsidR="00F04AB8" w:rsidRPr="00F04AB8">
        <w:rPr>
          <w:noProof/>
          <w:lang w:val="es-CL" w:eastAsia="es-CL"/>
        </w:rPr>
        <mc:AlternateContent>
          <mc:Choice Requires="wps">
            <w:drawing>
              <wp:anchor distT="0" distB="0" distL="114300" distR="114300" simplePos="0" relativeHeight="251661312" behindDoc="0" locked="0" layoutInCell="1" allowOverlap="1" wp14:anchorId="3F848F9C" wp14:editId="5B863A66">
                <wp:simplePos x="0" y="0"/>
                <wp:positionH relativeFrom="page">
                  <wp:posOffset>1810385</wp:posOffset>
                </wp:positionH>
                <wp:positionV relativeFrom="page">
                  <wp:posOffset>4057650</wp:posOffset>
                </wp:positionV>
                <wp:extent cx="5700395" cy="3253105"/>
                <wp:effectExtent l="0" t="0" r="10160" b="4445"/>
                <wp:wrapSquare wrapText="bothSides"/>
                <wp:docPr id="113" name="Cuadro de texto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00395" cy="32531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04AB8" w:rsidRPr="005E1B54" w:rsidRDefault="00F04AB8" w:rsidP="00F04AB8">
                            <w:pPr>
                              <w:jc w:val="right"/>
                              <w:rPr>
                                <w:rFonts w:ascii="Titillium Bd" w:hAnsi="Titillium Bd"/>
                                <w:b/>
                                <w:bCs/>
                                <w:smallCaps/>
                                <w:color w:val="FFFFFF" w:themeColor="background1"/>
                                <w:sz w:val="180"/>
                                <w:szCs w:val="36"/>
                              </w:rPr>
                            </w:pPr>
                            <w:r w:rsidRPr="00E44CFE">
                              <w:rPr>
                                <w:rFonts w:ascii="Titillium Bd" w:hAnsi="Titillium Bd" w:cs="Times New Roman"/>
                                <w:b/>
                                <w:bCs/>
                                <w:color w:val="0070C0"/>
                                <w:sz w:val="72"/>
                                <w:szCs w:val="72"/>
                              </w:rPr>
                              <w:t xml:space="preserve">Diagnóstico de Producción Limpia en Planta de </w:t>
                            </w:r>
                            <w:r>
                              <w:rPr>
                                <w:rFonts w:ascii="Titillium Bd" w:hAnsi="Titillium Bd" w:cs="Times New Roman"/>
                                <w:b/>
                                <w:bCs/>
                                <w:color w:val="0070C0"/>
                                <w:sz w:val="72"/>
                                <w:szCs w:val="72"/>
                              </w:rPr>
                              <w:t xml:space="preserve">Reciclaje de Conchillas de </w:t>
                            </w:r>
                            <w:proofErr w:type="spellStart"/>
                            <w:r>
                              <w:rPr>
                                <w:rFonts w:ascii="Titillium Bd" w:hAnsi="Titillium Bd" w:cs="Times New Roman"/>
                                <w:b/>
                                <w:bCs/>
                                <w:color w:val="0070C0"/>
                                <w:sz w:val="72"/>
                                <w:szCs w:val="72"/>
                              </w:rPr>
                              <w:t>Choritos</w:t>
                            </w:r>
                            <w:proofErr w:type="spellEnd"/>
                            <w:r>
                              <w:rPr>
                                <w:rFonts w:ascii="Titillium Bd" w:hAnsi="Titillium Bd" w:cs="Times New Roman"/>
                                <w:b/>
                                <w:bCs/>
                                <w:color w:val="0070C0"/>
                                <w:sz w:val="72"/>
                                <w:szCs w:val="72"/>
                              </w:rPr>
                              <w:t xml:space="preserve"> </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 id="Cuadro de texto 113" o:spid="_x0000_s1027" type="#_x0000_t202" style="position:absolute;margin-left:142.55pt;margin-top:319.5pt;width:448.85pt;height:256.15pt;z-index:251661312;visibility:visible;mso-wrap-style:square;mso-width-percent:734;mso-height-percent:0;mso-wrap-distance-left:9pt;mso-wrap-distance-top:0;mso-wrap-distance-right:9pt;mso-wrap-distance-bottom:0;mso-position-horizontal:absolute;mso-position-horizontal-relative:page;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" filled="f" stroked="f" strokeweight=".5pt">
                <v:path arrowok="t"/>
                <v:textbox inset="0,0,0,0">
                  <w:txbxContent>
                    <w:p w:rsidR="00F04AB8" w:rsidRPr="005E1B54" w:rsidRDefault="00F04AB8" w:rsidP="00F04AB8">
                      <w:pPr>
                        <w:jc w:val="right"/>
                        <w:rPr>
                          <w:rFonts w:ascii="Titillium Bd" w:hAnsi="Titillium Bd"/>
                          <w:b/>
                          <w:bCs/>
                          <w:smallCaps/>
                          <w:color w:val="FFFFFF" w:themeColor="background1"/>
                          <w:sz w:val="180"/>
                          <w:szCs w:val="36"/>
                        </w:rPr>
                      </w:pPr>
                      <w:r w:rsidRPr="00E44CFE">
                        <w:rPr>
                          <w:rFonts w:ascii="Titillium Bd" w:hAnsi="Titillium Bd" w:cs="Times New Roman"/>
                          <w:b/>
                          <w:bCs/>
                          <w:color w:val="0070C0"/>
                          <w:sz w:val="72"/>
                          <w:szCs w:val="72"/>
                        </w:rPr>
                        <w:t xml:space="preserve">Diagnóstico de Producción Limpia en Planta de </w:t>
                      </w:r>
                      <w:r>
                        <w:rPr>
                          <w:rFonts w:ascii="Titillium Bd" w:hAnsi="Titillium Bd" w:cs="Times New Roman"/>
                          <w:b/>
                          <w:bCs/>
                          <w:color w:val="0070C0"/>
                          <w:sz w:val="72"/>
                          <w:szCs w:val="72"/>
                        </w:rPr>
                        <w:t xml:space="preserve">Reciclaje de Conchillas de </w:t>
                      </w:r>
                      <w:proofErr w:type="spellStart"/>
                      <w:r>
                        <w:rPr>
                          <w:rFonts w:ascii="Titillium Bd" w:hAnsi="Titillium Bd" w:cs="Times New Roman"/>
                          <w:b/>
                          <w:bCs/>
                          <w:color w:val="0070C0"/>
                          <w:sz w:val="72"/>
                          <w:szCs w:val="72"/>
                        </w:rPr>
                        <w:t>Choritos</w:t>
                      </w:r>
                      <w:proofErr w:type="spellEnd"/>
                      <w:r>
                        <w:rPr>
                          <w:rFonts w:ascii="Titillium Bd" w:hAnsi="Titillium Bd" w:cs="Times New Roman"/>
                          <w:b/>
                          <w:bCs/>
                          <w:color w:val="0070C0"/>
                          <w:sz w:val="72"/>
                          <w:szCs w:val="72"/>
                        </w:rPr>
                        <w:t xml:space="preserve"> </w:t>
                      </w:r>
                    </w:p>
                  </w:txbxContent>
                </v:textbox>
                <w10:wrap type="square" anchorx="page" anchory="page"/>
              </v:shape>
            </w:pict>
          </mc:Fallback>
        </mc:AlternateContent>
      </w:r>
      <w:r w:rsidR="00F04AB8" w:rsidRPr="00F04AB8">
        <w:rPr>
          <w:noProof/>
          <w:lang w:val="es-CL" w:eastAsia="es-CL"/>
        </w:rPr>
        <w:drawing>
          <wp:anchor distT="0" distB="0" distL="114300" distR="114300" simplePos="0" relativeHeight="251663360" behindDoc="0" locked="0" layoutInCell="1" allowOverlap="1" wp14:anchorId="477B3604" wp14:editId="5CD424EC">
            <wp:simplePos x="0" y="0"/>
            <wp:positionH relativeFrom="column">
              <wp:posOffset>2399030</wp:posOffset>
            </wp:positionH>
            <wp:positionV relativeFrom="paragraph">
              <wp:posOffset>-7620</wp:posOffset>
            </wp:positionV>
            <wp:extent cx="1040765" cy="547370"/>
            <wp:effectExtent l="0" t="0" r="6985" b="5080"/>
            <wp:wrapSquare wrapText="bothSides"/>
            <wp:docPr id="23" name="Imagen 23" descr="Descripción: Descripción: Descripción: C:\Users\YohanaElizabeth\Pictures\LOGO AmiChile 2014\LOGO PAPELERIA AMICH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ción: Descripción: Descripción: C:\Users\YohanaElizabeth\Pictures\LOGO AmiChile 2014\LOGO PAPELERIA AMICHIL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0765" cy="547370"/>
                    </a:xfrm>
                    <a:prstGeom prst="rect">
                      <a:avLst/>
                    </a:prstGeom>
                    <a:noFill/>
                    <a:ln>
                      <a:noFill/>
                    </a:ln>
                  </pic:spPr>
                </pic:pic>
              </a:graphicData>
            </a:graphic>
          </wp:anchor>
        </w:drawing>
      </w:r>
      <w:r w:rsidR="00F04AB8" w:rsidRPr="00F04AB8">
        <w:rPr>
          <w:noProof/>
          <w:lang w:val="es-CL" w:eastAsia="es-CL"/>
        </w:rPr>
        <w:drawing>
          <wp:anchor distT="0" distB="0" distL="114300" distR="114300" simplePos="0" relativeHeight="251665408" behindDoc="1" locked="0" layoutInCell="1" allowOverlap="1" wp14:anchorId="51995A09" wp14:editId="031FDF1E">
            <wp:simplePos x="0" y="0"/>
            <wp:positionH relativeFrom="column">
              <wp:posOffset>4672965</wp:posOffset>
            </wp:positionH>
            <wp:positionV relativeFrom="paragraph">
              <wp:posOffset>3175</wp:posOffset>
            </wp:positionV>
            <wp:extent cx="1492885" cy="429260"/>
            <wp:effectExtent l="0" t="0" r="0" b="8890"/>
            <wp:wrapSquare wrapText="bothSides"/>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PL.jpg"/>
                    <pic:cNvPicPr/>
                  </pic:nvPicPr>
                  <pic:blipFill rotWithShape="1">
                    <a:blip r:embed="rId9" cstate="print">
                      <a:extLst>
                        <a:ext uri="{28A0092B-C50C-407E-A947-70E740481C1C}">
                          <a14:useLocalDpi xmlns:a14="http://schemas.microsoft.com/office/drawing/2010/main" val="0"/>
                        </a:ext>
                      </a:extLst>
                    </a:blip>
                    <a:srcRect l="58022" t="18823" r="1193"/>
                    <a:stretch/>
                  </pic:blipFill>
                  <pic:spPr bwMode="auto">
                    <a:xfrm>
                      <a:off x="0" y="0"/>
                      <a:ext cx="1492885" cy="429260"/>
                    </a:xfrm>
                    <a:prstGeom prst="rect">
                      <a:avLst/>
                    </a:prstGeom>
                    <a:ln>
                      <a:noFill/>
                    </a:ln>
                    <a:extLst>
                      <a:ext uri="{53640926-AAD7-44D8-BBD7-CCE9431645EC}">
                        <a14:shadowObscured xmlns:a14="http://schemas.microsoft.com/office/drawing/2010/main"/>
                      </a:ext>
                    </a:extLst>
                  </pic:spPr>
                </pic:pic>
              </a:graphicData>
            </a:graphic>
          </wp:anchor>
        </w:drawing>
      </w:r>
      <w:r w:rsidR="00F04AB8" w:rsidRPr="00F04AB8">
        <w:rPr>
          <w:noProof/>
          <w:lang w:val="es-CL" w:eastAsia="es-CL"/>
        </w:rPr>
        <w:drawing>
          <wp:anchor distT="0" distB="0" distL="114300" distR="114300" simplePos="0" relativeHeight="251666432" behindDoc="0" locked="0" layoutInCell="1" allowOverlap="1" wp14:anchorId="78BF3F30" wp14:editId="5BE8049B">
            <wp:simplePos x="0" y="0"/>
            <wp:positionH relativeFrom="column">
              <wp:posOffset>-309880</wp:posOffset>
            </wp:positionH>
            <wp:positionV relativeFrom="paragraph">
              <wp:posOffset>6067425</wp:posOffset>
            </wp:positionV>
            <wp:extent cx="1931670" cy="1196975"/>
            <wp:effectExtent l="0" t="0" r="0" b="0"/>
            <wp:wrapSquare wrapText="bothSides"/>
            <wp:docPr id="17" name="Imagen 17" descr="../../../Downloads/carne%20cop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s/carne%20copia.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31670" cy="1196975"/>
                    </a:xfrm>
                    <a:prstGeom prst="rect">
                      <a:avLst/>
                    </a:prstGeom>
                    <a:noFill/>
                    <a:ln>
                      <a:noFill/>
                    </a:ln>
                  </pic:spPr>
                </pic:pic>
              </a:graphicData>
            </a:graphic>
          </wp:anchor>
        </w:drawing>
      </w:r>
    </w:p>
    <w:p w:rsidR="00F04AB8" w:rsidRDefault="00F04AB8" w:rsidP="00F04AB8">
      <w:pPr>
        <w:spacing w:before="240" w:line="240" w:lineRule="auto"/>
        <w:rPr>
          <w:sz w:val="36"/>
        </w:rPr>
      </w:pPr>
      <w:r w:rsidRPr="007A53AB">
        <w:rPr>
          <w:sz w:val="36"/>
        </w:rPr>
        <w:lastRenderedPageBreak/>
        <w:t>INDICE</w:t>
      </w:r>
    </w:p>
    <w:p w:rsidR="00C72EC5" w:rsidRDefault="00C72EC5" w:rsidP="00C72EC5">
      <w:pPr>
        <w:pStyle w:val="Encabezado"/>
        <w:rPr>
          <w:lang w:val="es-CL"/>
        </w:rPr>
      </w:pPr>
    </w:p>
    <w:sdt>
      <w:sdtPr>
        <w:rPr>
          <w:rFonts w:ascii="Titillium" w:eastAsiaTheme="minorHAnsi" w:hAnsi="Titillium" w:cstheme="minorBidi"/>
          <w:b w:val="0"/>
          <w:bCs w:val="0"/>
          <w:color w:val="E36C0A" w:themeColor="accent6" w:themeShade="BF"/>
          <w:sz w:val="32"/>
          <w:szCs w:val="22"/>
          <w:lang w:val="es-ES" w:eastAsia="en-US"/>
        </w:rPr>
        <w:id w:val="-436298843"/>
        <w:docPartObj>
          <w:docPartGallery w:val="Table of Contents"/>
          <w:docPartUnique/>
        </w:docPartObj>
      </w:sdtPr>
      <w:sdtContent>
        <w:p w:rsidR="005A6831" w:rsidRDefault="005A6831">
          <w:pPr>
            <w:pStyle w:val="TtulodeTDC"/>
          </w:pPr>
          <w:r>
            <w:rPr>
              <w:lang w:val="es-ES"/>
            </w:rPr>
            <w:t>Contenido</w:t>
          </w:r>
        </w:p>
        <w:p w:rsidR="005A6831" w:rsidRPr="005A6831" w:rsidRDefault="005A6831">
          <w:pPr>
            <w:pStyle w:val="TDC1"/>
            <w:tabs>
              <w:tab w:val="right" w:leader="dot" w:pos="8494"/>
            </w:tabs>
            <w:rPr>
              <w:rFonts w:ascii="Arial" w:hAnsi="Arial" w:cs="Arial"/>
              <w:noProof/>
              <w:color w:val="auto"/>
              <w:sz w:val="22"/>
            </w:rPr>
          </w:pPr>
          <w:r>
            <w:fldChar w:fldCharType="begin"/>
          </w:r>
          <w:r>
            <w:instrText xml:space="preserve"> TOC \o "1-3" \h \z \u </w:instrText>
          </w:r>
          <w:r>
            <w:fldChar w:fldCharType="separate"/>
          </w:r>
          <w:hyperlink w:anchor="_Toc472000831" w:history="1">
            <w:r w:rsidRPr="005A6831">
              <w:rPr>
                <w:rStyle w:val="Hipervnculo"/>
                <w:rFonts w:ascii="Arial" w:hAnsi="Arial" w:cs="Arial"/>
                <w:noProof/>
                <w:color w:val="auto"/>
                <w:sz w:val="22"/>
              </w:rPr>
              <w:t>Alcance</w:t>
            </w:r>
            <w:r w:rsidRPr="005A6831">
              <w:rPr>
                <w:rFonts w:ascii="Arial" w:hAnsi="Arial" w:cs="Arial"/>
                <w:noProof/>
                <w:webHidden/>
                <w:color w:val="auto"/>
                <w:sz w:val="22"/>
              </w:rPr>
              <w:tab/>
            </w:r>
            <w:r w:rsidRPr="005A6831">
              <w:rPr>
                <w:rFonts w:ascii="Arial" w:hAnsi="Arial" w:cs="Arial"/>
                <w:noProof/>
                <w:webHidden/>
                <w:color w:val="auto"/>
                <w:sz w:val="22"/>
              </w:rPr>
              <w:fldChar w:fldCharType="begin"/>
            </w:r>
            <w:r w:rsidRPr="005A6831">
              <w:rPr>
                <w:rFonts w:ascii="Arial" w:hAnsi="Arial" w:cs="Arial"/>
                <w:noProof/>
                <w:webHidden/>
                <w:color w:val="auto"/>
                <w:sz w:val="22"/>
              </w:rPr>
              <w:instrText xml:space="preserve"> PAGEREF _Toc472000831 \h </w:instrText>
            </w:r>
            <w:r w:rsidRPr="005A6831">
              <w:rPr>
                <w:rFonts w:ascii="Arial" w:hAnsi="Arial" w:cs="Arial"/>
                <w:noProof/>
                <w:webHidden/>
                <w:color w:val="auto"/>
                <w:sz w:val="22"/>
              </w:rPr>
            </w:r>
            <w:r w:rsidRPr="005A6831">
              <w:rPr>
                <w:rFonts w:ascii="Arial" w:hAnsi="Arial" w:cs="Arial"/>
                <w:noProof/>
                <w:webHidden/>
                <w:color w:val="auto"/>
                <w:sz w:val="22"/>
              </w:rPr>
              <w:fldChar w:fldCharType="separate"/>
            </w:r>
            <w:r w:rsidRPr="005A6831">
              <w:rPr>
                <w:rFonts w:ascii="Arial" w:hAnsi="Arial" w:cs="Arial"/>
                <w:noProof/>
                <w:webHidden/>
                <w:color w:val="auto"/>
                <w:sz w:val="22"/>
              </w:rPr>
              <w:t>4</w:t>
            </w:r>
            <w:r w:rsidRPr="005A6831">
              <w:rPr>
                <w:rFonts w:ascii="Arial" w:hAnsi="Arial" w:cs="Arial"/>
                <w:noProof/>
                <w:webHidden/>
                <w:color w:val="auto"/>
                <w:sz w:val="22"/>
              </w:rPr>
              <w:fldChar w:fldCharType="end"/>
            </w:r>
          </w:hyperlink>
        </w:p>
        <w:p w:rsidR="005A6831" w:rsidRPr="005A6831" w:rsidRDefault="00201E5F">
          <w:pPr>
            <w:pStyle w:val="TDC1"/>
            <w:tabs>
              <w:tab w:val="right" w:leader="dot" w:pos="8494"/>
            </w:tabs>
            <w:rPr>
              <w:rFonts w:ascii="Arial" w:hAnsi="Arial" w:cs="Arial"/>
              <w:noProof/>
              <w:color w:val="auto"/>
              <w:sz w:val="22"/>
            </w:rPr>
          </w:pPr>
          <w:hyperlink w:anchor="_Toc472000832" w:history="1">
            <w:r w:rsidR="005A6831" w:rsidRPr="005A6831">
              <w:rPr>
                <w:rStyle w:val="Hipervnculo"/>
                <w:rFonts w:ascii="Arial" w:hAnsi="Arial" w:cs="Arial"/>
                <w:noProof/>
                <w:color w:val="auto"/>
                <w:sz w:val="22"/>
              </w:rPr>
              <w:t>Representatividad de la muestra e información productiva general</w:t>
            </w:r>
            <w:r w:rsidR="005A6831" w:rsidRPr="005A6831">
              <w:rPr>
                <w:rFonts w:ascii="Arial" w:hAnsi="Arial" w:cs="Arial"/>
                <w:noProof/>
                <w:webHidden/>
                <w:color w:val="auto"/>
                <w:sz w:val="22"/>
              </w:rPr>
              <w:tab/>
            </w:r>
            <w:r w:rsidR="005A6831" w:rsidRPr="005A6831">
              <w:rPr>
                <w:rFonts w:ascii="Arial" w:hAnsi="Arial" w:cs="Arial"/>
                <w:noProof/>
                <w:webHidden/>
                <w:color w:val="auto"/>
                <w:sz w:val="22"/>
              </w:rPr>
              <w:fldChar w:fldCharType="begin"/>
            </w:r>
            <w:r w:rsidR="005A6831" w:rsidRPr="005A6831">
              <w:rPr>
                <w:rFonts w:ascii="Arial" w:hAnsi="Arial" w:cs="Arial"/>
                <w:noProof/>
                <w:webHidden/>
                <w:color w:val="auto"/>
                <w:sz w:val="22"/>
              </w:rPr>
              <w:instrText xml:space="preserve"> PAGEREF _Toc472000832 \h </w:instrText>
            </w:r>
            <w:r w:rsidR="005A6831" w:rsidRPr="005A6831">
              <w:rPr>
                <w:rFonts w:ascii="Arial" w:hAnsi="Arial" w:cs="Arial"/>
                <w:noProof/>
                <w:webHidden/>
                <w:color w:val="auto"/>
                <w:sz w:val="22"/>
              </w:rPr>
            </w:r>
            <w:r w:rsidR="005A6831" w:rsidRPr="005A6831">
              <w:rPr>
                <w:rFonts w:ascii="Arial" w:hAnsi="Arial" w:cs="Arial"/>
                <w:noProof/>
                <w:webHidden/>
                <w:color w:val="auto"/>
                <w:sz w:val="22"/>
              </w:rPr>
              <w:fldChar w:fldCharType="separate"/>
            </w:r>
            <w:r w:rsidR="005A6831" w:rsidRPr="005A6831">
              <w:rPr>
                <w:rFonts w:ascii="Arial" w:hAnsi="Arial" w:cs="Arial"/>
                <w:noProof/>
                <w:webHidden/>
                <w:color w:val="auto"/>
                <w:sz w:val="22"/>
              </w:rPr>
              <w:t>4</w:t>
            </w:r>
            <w:r w:rsidR="005A6831" w:rsidRPr="005A6831">
              <w:rPr>
                <w:rFonts w:ascii="Arial" w:hAnsi="Arial" w:cs="Arial"/>
                <w:noProof/>
                <w:webHidden/>
                <w:color w:val="auto"/>
                <w:sz w:val="22"/>
              </w:rPr>
              <w:fldChar w:fldCharType="end"/>
            </w:r>
          </w:hyperlink>
        </w:p>
        <w:p w:rsidR="005A6831" w:rsidRPr="005A6831" w:rsidRDefault="00201E5F">
          <w:pPr>
            <w:pStyle w:val="TDC1"/>
            <w:tabs>
              <w:tab w:val="right" w:leader="dot" w:pos="8494"/>
            </w:tabs>
            <w:rPr>
              <w:rFonts w:ascii="Arial" w:hAnsi="Arial" w:cs="Arial"/>
              <w:noProof/>
              <w:color w:val="auto"/>
              <w:sz w:val="22"/>
            </w:rPr>
          </w:pPr>
          <w:hyperlink w:anchor="_Toc472000833" w:history="1">
            <w:r w:rsidR="005A6831" w:rsidRPr="005A6831">
              <w:rPr>
                <w:rStyle w:val="Hipervnculo"/>
                <w:rFonts w:ascii="Arial" w:hAnsi="Arial" w:cs="Arial"/>
                <w:noProof/>
                <w:color w:val="auto"/>
                <w:sz w:val="22"/>
              </w:rPr>
              <w:t>Líneas de Producción</w:t>
            </w:r>
            <w:r w:rsidR="005A6831" w:rsidRPr="005A6831">
              <w:rPr>
                <w:rFonts w:ascii="Arial" w:hAnsi="Arial" w:cs="Arial"/>
                <w:noProof/>
                <w:webHidden/>
                <w:color w:val="auto"/>
                <w:sz w:val="22"/>
              </w:rPr>
              <w:tab/>
            </w:r>
            <w:r w:rsidR="005A6831" w:rsidRPr="005A6831">
              <w:rPr>
                <w:rFonts w:ascii="Arial" w:hAnsi="Arial" w:cs="Arial"/>
                <w:noProof/>
                <w:webHidden/>
                <w:color w:val="auto"/>
                <w:sz w:val="22"/>
              </w:rPr>
              <w:fldChar w:fldCharType="begin"/>
            </w:r>
            <w:r w:rsidR="005A6831" w:rsidRPr="005A6831">
              <w:rPr>
                <w:rFonts w:ascii="Arial" w:hAnsi="Arial" w:cs="Arial"/>
                <w:noProof/>
                <w:webHidden/>
                <w:color w:val="auto"/>
                <w:sz w:val="22"/>
              </w:rPr>
              <w:instrText xml:space="preserve"> PAGEREF _Toc472000833 \h </w:instrText>
            </w:r>
            <w:r w:rsidR="005A6831" w:rsidRPr="005A6831">
              <w:rPr>
                <w:rFonts w:ascii="Arial" w:hAnsi="Arial" w:cs="Arial"/>
                <w:noProof/>
                <w:webHidden/>
                <w:color w:val="auto"/>
                <w:sz w:val="22"/>
              </w:rPr>
            </w:r>
            <w:r w:rsidR="005A6831" w:rsidRPr="005A6831">
              <w:rPr>
                <w:rFonts w:ascii="Arial" w:hAnsi="Arial" w:cs="Arial"/>
                <w:noProof/>
                <w:webHidden/>
                <w:color w:val="auto"/>
                <w:sz w:val="22"/>
              </w:rPr>
              <w:fldChar w:fldCharType="separate"/>
            </w:r>
            <w:r w:rsidR="005A6831" w:rsidRPr="005A6831">
              <w:rPr>
                <w:rFonts w:ascii="Arial" w:hAnsi="Arial" w:cs="Arial"/>
                <w:noProof/>
                <w:webHidden/>
                <w:color w:val="auto"/>
                <w:sz w:val="22"/>
              </w:rPr>
              <w:t>5</w:t>
            </w:r>
            <w:r w:rsidR="005A6831" w:rsidRPr="005A6831">
              <w:rPr>
                <w:rFonts w:ascii="Arial" w:hAnsi="Arial" w:cs="Arial"/>
                <w:noProof/>
                <w:webHidden/>
                <w:color w:val="auto"/>
                <w:sz w:val="22"/>
              </w:rPr>
              <w:fldChar w:fldCharType="end"/>
            </w:r>
          </w:hyperlink>
        </w:p>
        <w:p w:rsidR="005A6831" w:rsidRPr="005A6831" w:rsidRDefault="00201E5F">
          <w:pPr>
            <w:pStyle w:val="TDC1"/>
            <w:tabs>
              <w:tab w:val="right" w:leader="dot" w:pos="8494"/>
            </w:tabs>
            <w:rPr>
              <w:rFonts w:ascii="Arial" w:hAnsi="Arial" w:cs="Arial"/>
              <w:noProof/>
              <w:color w:val="auto"/>
              <w:sz w:val="22"/>
            </w:rPr>
          </w:pPr>
          <w:hyperlink w:anchor="_Toc472000834" w:history="1">
            <w:r w:rsidR="005A6831" w:rsidRPr="005A6831">
              <w:rPr>
                <w:rStyle w:val="Hipervnculo"/>
                <w:rFonts w:ascii="Arial" w:hAnsi="Arial" w:cs="Arial"/>
                <w:noProof/>
                <w:color w:val="auto"/>
                <w:sz w:val="22"/>
              </w:rPr>
              <w:t>Fuerza laboral</w:t>
            </w:r>
            <w:r w:rsidR="005A6831" w:rsidRPr="005A6831">
              <w:rPr>
                <w:rFonts w:ascii="Arial" w:hAnsi="Arial" w:cs="Arial"/>
                <w:noProof/>
                <w:webHidden/>
                <w:color w:val="auto"/>
                <w:sz w:val="22"/>
              </w:rPr>
              <w:tab/>
            </w:r>
            <w:r w:rsidR="005A6831" w:rsidRPr="005A6831">
              <w:rPr>
                <w:rFonts w:ascii="Arial" w:hAnsi="Arial" w:cs="Arial"/>
                <w:noProof/>
                <w:webHidden/>
                <w:color w:val="auto"/>
                <w:sz w:val="22"/>
              </w:rPr>
              <w:fldChar w:fldCharType="begin"/>
            </w:r>
            <w:r w:rsidR="005A6831" w:rsidRPr="005A6831">
              <w:rPr>
                <w:rFonts w:ascii="Arial" w:hAnsi="Arial" w:cs="Arial"/>
                <w:noProof/>
                <w:webHidden/>
                <w:color w:val="auto"/>
                <w:sz w:val="22"/>
              </w:rPr>
              <w:instrText xml:space="preserve"> PAGEREF _Toc472000834 \h </w:instrText>
            </w:r>
            <w:r w:rsidR="005A6831" w:rsidRPr="005A6831">
              <w:rPr>
                <w:rFonts w:ascii="Arial" w:hAnsi="Arial" w:cs="Arial"/>
                <w:noProof/>
                <w:webHidden/>
                <w:color w:val="auto"/>
                <w:sz w:val="22"/>
              </w:rPr>
            </w:r>
            <w:r w:rsidR="005A6831" w:rsidRPr="005A6831">
              <w:rPr>
                <w:rFonts w:ascii="Arial" w:hAnsi="Arial" w:cs="Arial"/>
                <w:noProof/>
                <w:webHidden/>
                <w:color w:val="auto"/>
                <w:sz w:val="22"/>
              </w:rPr>
              <w:fldChar w:fldCharType="separate"/>
            </w:r>
            <w:r w:rsidR="005A6831" w:rsidRPr="005A6831">
              <w:rPr>
                <w:rFonts w:ascii="Arial" w:hAnsi="Arial" w:cs="Arial"/>
                <w:noProof/>
                <w:webHidden/>
                <w:color w:val="auto"/>
                <w:sz w:val="22"/>
              </w:rPr>
              <w:t>5</w:t>
            </w:r>
            <w:r w:rsidR="005A6831" w:rsidRPr="005A6831">
              <w:rPr>
                <w:rFonts w:ascii="Arial" w:hAnsi="Arial" w:cs="Arial"/>
                <w:noProof/>
                <w:webHidden/>
                <w:color w:val="auto"/>
                <w:sz w:val="22"/>
              </w:rPr>
              <w:fldChar w:fldCharType="end"/>
            </w:r>
          </w:hyperlink>
        </w:p>
        <w:p w:rsidR="005A6831" w:rsidRPr="005A6831" w:rsidRDefault="00201E5F">
          <w:pPr>
            <w:pStyle w:val="TDC1"/>
            <w:tabs>
              <w:tab w:val="right" w:leader="dot" w:pos="8494"/>
            </w:tabs>
            <w:rPr>
              <w:rFonts w:ascii="Arial" w:hAnsi="Arial" w:cs="Arial"/>
              <w:noProof/>
              <w:color w:val="auto"/>
              <w:sz w:val="22"/>
            </w:rPr>
          </w:pPr>
          <w:hyperlink w:anchor="_Toc472000835" w:history="1">
            <w:r w:rsidR="005A6831" w:rsidRPr="005A6831">
              <w:rPr>
                <w:rStyle w:val="Hipervnculo"/>
                <w:rFonts w:ascii="Arial" w:hAnsi="Arial" w:cs="Arial"/>
                <w:noProof/>
                <w:color w:val="auto"/>
                <w:sz w:val="22"/>
              </w:rPr>
              <w:t>Materias Primas e Insumos</w:t>
            </w:r>
            <w:r w:rsidR="005A6831" w:rsidRPr="005A6831">
              <w:rPr>
                <w:rFonts w:ascii="Arial" w:hAnsi="Arial" w:cs="Arial"/>
                <w:noProof/>
                <w:webHidden/>
                <w:color w:val="auto"/>
                <w:sz w:val="22"/>
              </w:rPr>
              <w:tab/>
            </w:r>
            <w:r w:rsidR="005A6831" w:rsidRPr="005A6831">
              <w:rPr>
                <w:rFonts w:ascii="Arial" w:hAnsi="Arial" w:cs="Arial"/>
                <w:noProof/>
                <w:webHidden/>
                <w:color w:val="auto"/>
                <w:sz w:val="22"/>
              </w:rPr>
              <w:fldChar w:fldCharType="begin"/>
            </w:r>
            <w:r w:rsidR="005A6831" w:rsidRPr="005A6831">
              <w:rPr>
                <w:rFonts w:ascii="Arial" w:hAnsi="Arial" w:cs="Arial"/>
                <w:noProof/>
                <w:webHidden/>
                <w:color w:val="auto"/>
                <w:sz w:val="22"/>
              </w:rPr>
              <w:instrText xml:space="preserve"> PAGEREF _Toc472000835 \h </w:instrText>
            </w:r>
            <w:r w:rsidR="005A6831" w:rsidRPr="005A6831">
              <w:rPr>
                <w:rFonts w:ascii="Arial" w:hAnsi="Arial" w:cs="Arial"/>
                <w:noProof/>
                <w:webHidden/>
                <w:color w:val="auto"/>
                <w:sz w:val="22"/>
              </w:rPr>
            </w:r>
            <w:r w:rsidR="005A6831" w:rsidRPr="005A6831">
              <w:rPr>
                <w:rFonts w:ascii="Arial" w:hAnsi="Arial" w:cs="Arial"/>
                <w:noProof/>
                <w:webHidden/>
                <w:color w:val="auto"/>
                <w:sz w:val="22"/>
              </w:rPr>
              <w:fldChar w:fldCharType="separate"/>
            </w:r>
            <w:r w:rsidR="005A6831" w:rsidRPr="005A6831">
              <w:rPr>
                <w:rFonts w:ascii="Arial" w:hAnsi="Arial" w:cs="Arial"/>
                <w:noProof/>
                <w:webHidden/>
                <w:color w:val="auto"/>
                <w:sz w:val="22"/>
              </w:rPr>
              <w:t>6</w:t>
            </w:r>
            <w:r w:rsidR="005A6831" w:rsidRPr="005A6831">
              <w:rPr>
                <w:rFonts w:ascii="Arial" w:hAnsi="Arial" w:cs="Arial"/>
                <w:noProof/>
                <w:webHidden/>
                <w:color w:val="auto"/>
                <w:sz w:val="22"/>
              </w:rPr>
              <w:fldChar w:fldCharType="end"/>
            </w:r>
          </w:hyperlink>
        </w:p>
        <w:p w:rsidR="005A6831" w:rsidRPr="005A6831" w:rsidRDefault="00201E5F">
          <w:pPr>
            <w:pStyle w:val="TDC1"/>
            <w:tabs>
              <w:tab w:val="right" w:leader="dot" w:pos="8494"/>
            </w:tabs>
            <w:rPr>
              <w:rFonts w:ascii="Arial" w:hAnsi="Arial" w:cs="Arial"/>
              <w:noProof/>
              <w:color w:val="auto"/>
              <w:sz w:val="22"/>
            </w:rPr>
          </w:pPr>
          <w:hyperlink w:anchor="_Toc472000836" w:history="1">
            <w:r w:rsidR="005A6831" w:rsidRPr="005A6831">
              <w:rPr>
                <w:rStyle w:val="Hipervnculo"/>
                <w:rFonts w:ascii="Arial" w:hAnsi="Arial" w:cs="Arial"/>
                <w:noProof/>
                <w:color w:val="auto"/>
                <w:sz w:val="22"/>
                <w:lang w:eastAsia="es-CL"/>
              </w:rPr>
              <w:t>Consumos de Agua</w:t>
            </w:r>
            <w:r w:rsidR="005A6831" w:rsidRPr="005A6831">
              <w:rPr>
                <w:rFonts w:ascii="Arial" w:hAnsi="Arial" w:cs="Arial"/>
                <w:noProof/>
                <w:webHidden/>
                <w:color w:val="auto"/>
                <w:sz w:val="22"/>
              </w:rPr>
              <w:tab/>
            </w:r>
            <w:r w:rsidR="005A6831" w:rsidRPr="005A6831">
              <w:rPr>
                <w:rFonts w:ascii="Arial" w:hAnsi="Arial" w:cs="Arial"/>
                <w:noProof/>
                <w:webHidden/>
                <w:color w:val="auto"/>
                <w:sz w:val="22"/>
              </w:rPr>
              <w:fldChar w:fldCharType="begin"/>
            </w:r>
            <w:r w:rsidR="005A6831" w:rsidRPr="005A6831">
              <w:rPr>
                <w:rFonts w:ascii="Arial" w:hAnsi="Arial" w:cs="Arial"/>
                <w:noProof/>
                <w:webHidden/>
                <w:color w:val="auto"/>
                <w:sz w:val="22"/>
              </w:rPr>
              <w:instrText xml:space="preserve"> PAGEREF _Toc472000836 \h </w:instrText>
            </w:r>
            <w:r w:rsidR="005A6831" w:rsidRPr="005A6831">
              <w:rPr>
                <w:rFonts w:ascii="Arial" w:hAnsi="Arial" w:cs="Arial"/>
                <w:noProof/>
                <w:webHidden/>
                <w:color w:val="auto"/>
                <w:sz w:val="22"/>
              </w:rPr>
            </w:r>
            <w:r w:rsidR="005A6831" w:rsidRPr="005A6831">
              <w:rPr>
                <w:rFonts w:ascii="Arial" w:hAnsi="Arial" w:cs="Arial"/>
                <w:noProof/>
                <w:webHidden/>
                <w:color w:val="auto"/>
                <w:sz w:val="22"/>
              </w:rPr>
              <w:fldChar w:fldCharType="separate"/>
            </w:r>
            <w:r w:rsidR="005A6831" w:rsidRPr="005A6831">
              <w:rPr>
                <w:rFonts w:ascii="Arial" w:hAnsi="Arial" w:cs="Arial"/>
                <w:noProof/>
                <w:webHidden/>
                <w:color w:val="auto"/>
                <w:sz w:val="22"/>
              </w:rPr>
              <w:t>8</w:t>
            </w:r>
            <w:r w:rsidR="005A6831" w:rsidRPr="005A6831">
              <w:rPr>
                <w:rFonts w:ascii="Arial" w:hAnsi="Arial" w:cs="Arial"/>
                <w:noProof/>
                <w:webHidden/>
                <w:color w:val="auto"/>
                <w:sz w:val="22"/>
              </w:rPr>
              <w:fldChar w:fldCharType="end"/>
            </w:r>
          </w:hyperlink>
        </w:p>
        <w:p w:rsidR="005A6831" w:rsidRPr="005A6831" w:rsidRDefault="00201E5F">
          <w:pPr>
            <w:pStyle w:val="TDC1"/>
            <w:tabs>
              <w:tab w:val="right" w:leader="dot" w:pos="8494"/>
            </w:tabs>
            <w:rPr>
              <w:rFonts w:ascii="Arial" w:hAnsi="Arial" w:cs="Arial"/>
              <w:noProof/>
              <w:color w:val="auto"/>
              <w:sz w:val="22"/>
            </w:rPr>
          </w:pPr>
          <w:hyperlink w:anchor="_Toc472000837" w:history="1">
            <w:r w:rsidR="005A6831" w:rsidRPr="005A6831">
              <w:rPr>
                <w:rStyle w:val="Hipervnculo"/>
                <w:rFonts w:ascii="Arial" w:hAnsi="Arial" w:cs="Arial"/>
                <w:noProof/>
                <w:color w:val="auto"/>
                <w:sz w:val="22"/>
                <w:lang w:eastAsia="es-CL"/>
              </w:rPr>
              <w:t>Residuos Generados</w:t>
            </w:r>
            <w:r w:rsidR="005A6831" w:rsidRPr="005A6831">
              <w:rPr>
                <w:rFonts w:ascii="Arial" w:hAnsi="Arial" w:cs="Arial"/>
                <w:noProof/>
                <w:webHidden/>
                <w:color w:val="auto"/>
                <w:sz w:val="22"/>
              </w:rPr>
              <w:tab/>
            </w:r>
            <w:r w:rsidR="005A6831" w:rsidRPr="005A6831">
              <w:rPr>
                <w:rFonts w:ascii="Arial" w:hAnsi="Arial" w:cs="Arial"/>
                <w:noProof/>
                <w:webHidden/>
                <w:color w:val="auto"/>
                <w:sz w:val="22"/>
              </w:rPr>
              <w:fldChar w:fldCharType="begin"/>
            </w:r>
            <w:r w:rsidR="005A6831" w:rsidRPr="005A6831">
              <w:rPr>
                <w:rFonts w:ascii="Arial" w:hAnsi="Arial" w:cs="Arial"/>
                <w:noProof/>
                <w:webHidden/>
                <w:color w:val="auto"/>
                <w:sz w:val="22"/>
              </w:rPr>
              <w:instrText xml:space="preserve"> PAGEREF _Toc472000837 \h </w:instrText>
            </w:r>
            <w:r w:rsidR="005A6831" w:rsidRPr="005A6831">
              <w:rPr>
                <w:rFonts w:ascii="Arial" w:hAnsi="Arial" w:cs="Arial"/>
                <w:noProof/>
                <w:webHidden/>
                <w:color w:val="auto"/>
                <w:sz w:val="22"/>
              </w:rPr>
            </w:r>
            <w:r w:rsidR="005A6831" w:rsidRPr="005A6831">
              <w:rPr>
                <w:rFonts w:ascii="Arial" w:hAnsi="Arial" w:cs="Arial"/>
                <w:noProof/>
                <w:webHidden/>
                <w:color w:val="auto"/>
                <w:sz w:val="22"/>
              </w:rPr>
              <w:fldChar w:fldCharType="separate"/>
            </w:r>
            <w:r w:rsidR="005A6831" w:rsidRPr="005A6831">
              <w:rPr>
                <w:rFonts w:ascii="Arial" w:hAnsi="Arial" w:cs="Arial"/>
                <w:noProof/>
                <w:webHidden/>
                <w:color w:val="auto"/>
                <w:sz w:val="22"/>
              </w:rPr>
              <w:t>8</w:t>
            </w:r>
            <w:r w:rsidR="005A6831" w:rsidRPr="005A6831">
              <w:rPr>
                <w:rFonts w:ascii="Arial" w:hAnsi="Arial" w:cs="Arial"/>
                <w:noProof/>
                <w:webHidden/>
                <w:color w:val="auto"/>
                <w:sz w:val="22"/>
              </w:rPr>
              <w:fldChar w:fldCharType="end"/>
            </w:r>
          </w:hyperlink>
        </w:p>
        <w:p w:rsidR="005A6831" w:rsidRPr="005A6831" w:rsidRDefault="00201E5F">
          <w:pPr>
            <w:pStyle w:val="TDC2"/>
            <w:tabs>
              <w:tab w:val="right" w:leader="dot" w:pos="8494"/>
            </w:tabs>
            <w:rPr>
              <w:rFonts w:ascii="Arial" w:hAnsi="Arial" w:cs="Arial"/>
              <w:noProof/>
              <w:color w:val="auto"/>
              <w:sz w:val="22"/>
            </w:rPr>
          </w:pPr>
          <w:hyperlink w:anchor="_Toc472000838" w:history="1">
            <w:r w:rsidR="005A6831" w:rsidRPr="005A6831">
              <w:rPr>
                <w:rStyle w:val="Hipervnculo"/>
                <w:rFonts w:ascii="Arial" w:hAnsi="Arial" w:cs="Arial"/>
                <w:noProof/>
                <w:color w:val="auto"/>
                <w:sz w:val="22"/>
                <w:lang w:eastAsia="es-CL"/>
              </w:rPr>
              <w:t>Residuos</w:t>
            </w:r>
            <w:r w:rsidR="005A6831" w:rsidRPr="005A6831">
              <w:rPr>
                <w:rFonts w:ascii="Arial" w:hAnsi="Arial" w:cs="Arial"/>
                <w:noProof/>
                <w:webHidden/>
                <w:color w:val="auto"/>
                <w:sz w:val="22"/>
              </w:rPr>
              <w:tab/>
            </w:r>
            <w:r w:rsidR="005A6831" w:rsidRPr="005A6831">
              <w:rPr>
                <w:rFonts w:ascii="Arial" w:hAnsi="Arial" w:cs="Arial"/>
                <w:noProof/>
                <w:webHidden/>
                <w:color w:val="auto"/>
                <w:sz w:val="22"/>
              </w:rPr>
              <w:fldChar w:fldCharType="begin"/>
            </w:r>
            <w:r w:rsidR="005A6831" w:rsidRPr="005A6831">
              <w:rPr>
                <w:rFonts w:ascii="Arial" w:hAnsi="Arial" w:cs="Arial"/>
                <w:noProof/>
                <w:webHidden/>
                <w:color w:val="auto"/>
                <w:sz w:val="22"/>
              </w:rPr>
              <w:instrText xml:space="preserve"> PAGEREF _Toc472000838 \h </w:instrText>
            </w:r>
            <w:r w:rsidR="005A6831" w:rsidRPr="005A6831">
              <w:rPr>
                <w:rFonts w:ascii="Arial" w:hAnsi="Arial" w:cs="Arial"/>
                <w:noProof/>
                <w:webHidden/>
                <w:color w:val="auto"/>
                <w:sz w:val="22"/>
              </w:rPr>
            </w:r>
            <w:r w:rsidR="005A6831" w:rsidRPr="005A6831">
              <w:rPr>
                <w:rFonts w:ascii="Arial" w:hAnsi="Arial" w:cs="Arial"/>
                <w:noProof/>
                <w:webHidden/>
                <w:color w:val="auto"/>
                <w:sz w:val="22"/>
              </w:rPr>
              <w:fldChar w:fldCharType="separate"/>
            </w:r>
            <w:r w:rsidR="005A6831" w:rsidRPr="005A6831">
              <w:rPr>
                <w:rFonts w:ascii="Arial" w:hAnsi="Arial" w:cs="Arial"/>
                <w:noProof/>
                <w:webHidden/>
                <w:color w:val="auto"/>
                <w:sz w:val="22"/>
              </w:rPr>
              <w:t>8</w:t>
            </w:r>
            <w:r w:rsidR="005A6831" w:rsidRPr="005A6831">
              <w:rPr>
                <w:rFonts w:ascii="Arial" w:hAnsi="Arial" w:cs="Arial"/>
                <w:noProof/>
                <w:webHidden/>
                <w:color w:val="auto"/>
                <w:sz w:val="22"/>
              </w:rPr>
              <w:fldChar w:fldCharType="end"/>
            </w:r>
          </w:hyperlink>
        </w:p>
        <w:p w:rsidR="005A6831" w:rsidRPr="005A6831" w:rsidRDefault="00201E5F">
          <w:pPr>
            <w:pStyle w:val="TDC2"/>
            <w:tabs>
              <w:tab w:val="right" w:leader="dot" w:pos="8494"/>
            </w:tabs>
            <w:rPr>
              <w:rFonts w:ascii="Arial" w:hAnsi="Arial" w:cs="Arial"/>
              <w:noProof/>
              <w:color w:val="auto"/>
              <w:sz w:val="22"/>
            </w:rPr>
          </w:pPr>
          <w:hyperlink w:anchor="_Toc472000839" w:history="1">
            <w:r w:rsidR="005A6831" w:rsidRPr="005A6831">
              <w:rPr>
                <w:rStyle w:val="Hipervnculo"/>
                <w:rFonts w:ascii="Arial" w:hAnsi="Arial" w:cs="Arial"/>
                <w:noProof/>
                <w:color w:val="auto"/>
                <w:sz w:val="22"/>
              </w:rPr>
              <w:t>Residuos Sólidos</w:t>
            </w:r>
            <w:r w:rsidR="005A6831" w:rsidRPr="005A6831">
              <w:rPr>
                <w:rFonts w:ascii="Arial" w:hAnsi="Arial" w:cs="Arial"/>
                <w:noProof/>
                <w:webHidden/>
                <w:color w:val="auto"/>
                <w:sz w:val="22"/>
              </w:rPr>
              <w:tab/>
            </w:r>
            <w:r w:rsidR="005A6831" w:rsidRPr="005A6831">
              <w:rPr>
                <w:rFonts w:ascii="Arial" w:hAnsi="Arial" w:cs="Arial"/>
                <w:noProof/>
                <w:webHidden/>
                <w:color w:val="auto"/>
                <w:sz w:val="22"/>
              </w:rPr>
              <w:fldChar w:fldCharType="begin"/>
            </w:r>
            <w:r w:rsidR="005A6831" w:rsidRPr="005A6831">
              <w:rPr>
                <w:rFonts w:ascii="Arial" w:hAnsi="Arial" w:cs="Arial"/>
                <w:noProof/>
                <w:webHidden/>
                <w:color w:val="auto"/>
                <w:sz w:val="22"/>
              </w:rPr>
              <w:instrText xml:space="preserve"> PAGEREF _Toc472000839 \h </w:instrText>
            </w:r>
            <w:r w:rsidR="005A6831" w:rsidRPr="005A6831">
              <w:rPr>
                <w:rFonts w:ascii="Arial" w:hAnsi="Arial" w:cs="Arial"/>
                <w:noProof/>
                <w:webHidden/>
                <w:color w:val="auto"/>
                <w:sz w:val="22"/>
              </w:rPr>
            </w:r>
            <w:r w:rsidR="005A6831" w:rsidRPr="005A6831">
              <w:rPr>
                <w:rFonts w:ascii="Arial" w:hAnsi="Arial" w:cs="Arial"/>
                <w:noProof/>
                <w:webHidden/>
                <w:color w:val="auto"/>
                <w:sz w:val="22"/>
              </w:rPr>
              <w:fldChar w:fldCharType="separate"/>
            </w:r>
            <w:r w:rsidR="005A6831" w:rsidRPr="005A6831">
              <w:rPr>
                <w:rFonts w:ascii="Arial" w:hAnsi="Arial" w:cs="Arial"/>
                <w:noProof/>
                <w:webHidden/>
                <w:color w:val="auto"/>
                <w:sz w:val="22"/>
              </w:rPr>
              <w:t>9</w:t>
            </w:r>
            <w:r w:rsidR="005A6831" w:rsidRPr="005A6831">
              <w:rPr>
                <w:rFonts w:ascii="Arial" w:hAnsi="Arial" w:cs="Arial"/>
                <w:noProof/>
                <w:webHidden/>
                <w:color w:val="auto"/>
                <w:sz w:val="22"/>
              </w:rPr>
              <w:fldChar w:fldCharType="end"/>
            </w:r>
          </w:hyperlink>
        </w:p>
        <w:p w:rsidR="005A6831" w:rsidRPr="005A6831" w:rsidRDefault="00201E5F">
          <w:pPr>
            <w:pStyle w:val="TDC2"/>
            <w:tabs>
              <w:tab w:val="right" w:leader="dot" w:pos="8494"/>
            </w:tabs>
            <w:rPr>
              <w:rFonts w:ascii="Arial" w:hAnsi="Arial" w:cs="Arial"/>
              <w:noProof/>
              <w:color w:val="auto"/>
              <w:sz w:val="22"/>
            </w:rPr>
          </w:pPr>
          <w:hyperlink w:anchor="_Toc472000840" w:history="1">
            <w:r w:rsidR="005A6831" w:rsidRPr="005A6831">
              <w:rPr>
                <w:rStyle w:val="Hipervnculo"/>
                <w:rFonts w:ascii="Arial" w:hAnsi="Arial" w:cs="Arial"/>
                <w:noProof/>
                <w:color w:val="auto"/>
                <w:sz w:val="22"/>
              </w:rPr>
              <w:t>Residuos Industriales Líquidos (Riles)</w:t>
            </w:r>
            <w:r w:rsidR="005A6831" w:rsidRPr="005A6831">
              <w:rPr>
                <w:rFonts w:ascii="Arial" w:hAnsi="Arial" w:cs="Arial"/>
                <w:noProof/>
                <w:webHidden/>
                <w:color w:val="auto"/>
                <w:sz w:val="22"/>
              </w:rPr>
              <w:tab/>
            </w:r>
            <w:r w:rsidR="005A6831" w:rsidRPr="005A6831">
              <w:rPr>
                <w:rFonts w:ascii="Arial" w:hAnsi="Arial" w:cs="Arial"/>
                <w:noProof/>
                <w:webHidden/>
                <w:color w:val="auto"/>
                <w:sz w:val="22"/>
              </w:rPr>
              <w:fldChar w:fldCharType="begin"/>
            </w:r>
            <w:r w:rsidR="005A6831" w:rsidRPr="005A6831">
              <w:rPr>
                <w:rFonts w:ascii="Arial" w:hAnsi="Arial" w:cs="Arial"/>
                <w:noProof/>
                <w:webHidden/>
                <w:color w:val="auto"/>
                <w:sz w:val="22"/>
              </w:rPr>
              <w:instrText xml:space="preserve"> PAGEREF _Toc472000840 \h </w:instrText>
            </w:r>
            <w:r w:rsidR="005A6831" w:rsidRPr="005A6831">
              <w:rPr>
                <w:rFonts w:ascii="Arial" w:hAnsi="Arial" w:cs="Arial"/>
                <w:noProof/>
                <w:webHidden/>
                <w:color w:val="auto"/>
                <w:sz w:val="22"/>
              </w:rPr>
            </w:r>
            <w:r w:rsidR="005A6831" w:rsidRPr="005A6831">
              <w:rPr>
                <w:rFonts w:ascii="Arial" w:hAnsi="Arial" w:cs="Arial"/>
                <w:noProof/>
                <w:webHidden/>
                <w:color w:val="auto"/>
                <w:sz w:val="22"/>
              </w:rPr>
              <w:fldChar w:fldCharType="separate"/>
            </w:r>
            <w:r w:rsidR="005A6831" w:rsidRPr="005A6831">
              <w:rPr>
                <w:rFonts w:ascii="Arial" w:hAnsi="Arial" w:cs="Arial"/>
                <w:noProof/>
                <w:webHidden/>
                <w:color w:val="auto"/>
                <w:sz w:val="22"/>
              </w:rPr>
              <w:t>9</w:t>
            </w:r>
            <w:r w:rsidR="005A6831" w:rsidRPr="005A6831">
              <w:rPr>
                <w:rFonts w:ascii="Arial" w:hAnsi="Arial" w:cs="Arial"/>
                <w:noProof/>
                <w:webHidden/>
                <w:color w:val="auto"/>
                <w:sz w:val="22"/>
              </w:rPr>
              <w:fldChar w:fldCharType="end"/>
            </w:r>
          </w:hyperlink>
        </w:p>
        <w:p w:rsidR="005A6831" w:rsidRPr="005A6831" w:rsidRDefault="00201E5F">
          <w:pPr>
            <w:pStyle w:val="TDC2"/>
            <w:tabs>
              <w:tab w:val="right" w:leader="dot" w:pos="8494"/>
            </w:tabs>
            <w:rPr>
              <w:rFonts w:ascii="Arial" w:hAnsi="Arial" w:cs="Arial"/>
              <w:noProof/>
              <w:color w:val="auto"/>
              <w:sz w:val="22"/>
            </w:rPr>
          </w:pPr>
          <w:hyperlink w:anchor="_Toc472000841" w:history="1">
            <w:r w:rsidR="005A6831" w:rsidRPr="005A6831">
              <w:rPr>
                <w:rStyle w:val="Hipervnculo"/>
                <w:rFonts w:ascii="Arial" w:hAnsi="Arial" w:cs="Arial"/>
                <w:noProof/>
                <w:color w:val="auto"/>
                <w:sz w:val="22"/>
              </w:rPr>
              <w:t>Residuos Peligrosos</w:t>
            </w:r>
            <w:r w:rsidR="005A6831" w:rsidRPr="005A6831">
              <w:rPr>
                <w:rFonts w:ascii="Arial" w:hAnsi="Arial" w:cs="Arial"/>
                <w:noProof/>
                <w:webHidden/>
                <w:color w:val="auto"/>
                <w:sz w:val="22"/>
              </w:rPr>
              <w:tab/>
            </w:r>
            <w:r w:rsidR="005A6831" w:rsidRPr="005A6831">
              <w:rPr>
                <w:rFonts w:ascii="Arial" w:hAnsi="Arial" w:cs="Arial"/>
                <w:noProof/>
                <w:webHidden/>
                <w:color w:val="auto"/>
                <w:sz w:val="22"/>
              </w:rPr>
              <w:fldChar w:fldCharType="begin"/>
            </w:r>
            <w:r w:rsidR="005A6831" w:rsidRPr="005A6831">
              <w:rPr>
                <w:rFonts w:ascii="Arial" w:hAnsi="Arial" w:cs="Arial"/>
                <w:noProof/>
                <w:webHidden/>
                <w:color w:val="auto"/>
                <w:sz w:val="22"/>
              </w:rPr>
              <w:instrText xml:space="preserve"> PAGEREF _Toc472000841 \h </w:instrText>
            </w:r>
            <w:r w:rsidR="005A6831" w:rsidRPr="005A6831">
              <w:rPr>
                <w:rFonts w:ascii="Arial" w:hAnsi="Arial" w:cs="Arial"/>
                <w:noProof/>
                <w:webHidden/>
                <w:color w:val="auto"/>
                <w:sz w:val="22"/>
              </w:rPr>
            </w:r>
            <w:r w:rsidR="005A6831" w:rsidRPr="005A6831">
              <w:rPr>
                <w:rFonts w:ascii="Arial" w:hAnsi="Arial" w:cs="Arial"/>
                <w:noProof/>
                <w:webHidden/>
                <w:color w:val="auto"/>
                <w:sz w:val="22"/>
              </w:rPr>
              <w:fldChar w:fldCharType="separate"/>
            </w:r>
            <w:r w:rsidR="005A6831" w:rsidRPr="005A6831">
              <w:rPr>
                <w:rFonts w:ascii="Arial" w:hAnsi="Arial" w:cs="Arial"/>
                <w:noProof/>
                <w:webHidden/>
                <w:color w:val="auto"/>
                <w:sz w:val="22"/>
              </w:rPr>
              <w:t>10</w:t>
            </w:r>
            <w:r w:rsidR="005A6831" w:rsidRPr="005A6831">
              <w:rPr>
                <w:rFonts w:ascii="Arial" w:hAnsi="Arial" w:cs="Arial"/>
                <w:noProof/>
                <w:webHidden/>
                <w:color w:val="auto"/>
                <w:sz w:val="22"/>
              </w:rPr>
              <w:fldChar w:fldCharType="end"/>
            </w:r>
          </w:hyperlink>
        </w:p>
        <w:p w:rsidR="005A6831" w:rsidRPr="005A6831" w:rsidRDefault="00201E5F">
          <w:pPr>
            <w:pStyle w:val="TDC1"/>
            <w:tabs>
              <w:tab w:val="right" w:leader="dot" w:pos="8494"/>
            </w:tabs>
            <w:rPr>
              <w:rFonts w:ascii="Arial" w:hAnsi="Arial" w:cs="Arial"/>
              <w:noProof/>
              <w:color w:val="auto"/>
              <w:sz w:val="22"/>
            </w:rPr>
          </w:pPr>
          <w:hyperlink w:anchor="_Toc472000842" w:history="1">
            <w:r w:rsidR="005A6831" w:rsidRPr="005A6831">
              <w:rPr>
                <w:rStyle w:val="Hipervnculo"/>
                <w:rFonts w:ascii="Arial" w:hAnsi="Arial" w:cs="Arial"/>
                <w:noProof/>
                <w:color w:val="auto"/>
                <w:sz w:val="22"/>
                <w:lang w:val="es-CL" w:eastAsia="es-CL"/>
              </w:rPr>
              <w:t>Energía Eléctrica y Combustibles</w:t>
            </w:r>
            <w:r w:rsidR="005A6831" w:rsidRPr="005A6831">
              <w:rPr>
                <w:rFonts w:ascii="Arial" w:hAnsi="Arial" w:cs="Arial"/>
                <w:noProof/>
                <w:webHidden/>
                <w:color w:val="auto"/>
                <w:sz w:val="22"/>
              </w:rPr>
              <w:tab/>
            </w:r>
            <w:r w:rsidR="005A6831" w:rsidRPr="005A6831">
              <w:rPr>
                <w:rFonts w:ascii="Arial" w:hAnsi="Arial" w:cs="Arial"/>
                <w:noProof/>
                <w:webHidden/>
                <w:color w:val="auto"/>
                <w:sz w:val="22"/>
              </w:rPr>
              <w:fldChar w:fldCharType="begin"/>
            </w:r>
            <w:r w:rsidR="005A6831" w:rsidRPr="005A6831">
              <w:rPr>
                <w:rFonts w:ascii="Arial" w:hAnsi="Arial" w:cs="Arial"/>
                <w:noProof/>
                <w:webHidden/>
                <w:color w:val="auto"/>
                <w:sz w:val="22"/>
              </w:rPr>
              <w:instrText xml:space="preserve"> PAGEREF _Toc472000842 \h </w:instrText>
            </w:r>
            <w:r w:rsidR="005A6831" w:rsidRPr="005A6831">
              <w:rPr>
                <w:rFonts w:ascii="Arial" w:hAnsi="Arial" w:cs="Arial"/>
                <w:noProof/>
                <w:webHidden/>
                <w:color w:val="auto"/>
                <w:sz w:val="22"/>
              </w:rPr>
            </w:r>
            <w:r w:rsidR="005A6831" w:rsidRPr="005A6831">
              <w:rPr>
                <w:rFonts w:ascii="Arial" w:hAnsi="Arial" w:cs="Arial"/>
                <w:noProof/>
                <w:webHidden/>
                <w:color w:val="auto"/>
                <w:sz w:val="22"/>
              </w:rPr>
              <w:fldChar w:fldCharType="separate"/>
            </w:r>
            <w:r w:rsidR="005A6831" w:rsidRPr="005A6831">
              <w:rPr>
                <w:rFonts w:ascii="Arial" w:hAnsi="Arial" w:cs="Arial"/>
                <w:noProof/>
                <w:webHidden/>
                <w:color w:val="auto"/>
                <w:sz w:val="22"/>
              </w:rPr>
              <w:t>11</w:t>
            </w:r>
            <w:r w:rsidR="005A6831" w:rsidRPr="005A6831">
              <w:rPr>
                <w:rFonts w:ascii="Arial" w:hAnsi="Arial" w:cs="Arial"/>
                <w:noProof/>
                <w:webHidden/>
                <w:color w:val="auto"/>
                <w:sz w:val="22"/>
              </w:rPr>
              <w:fldChar w:fldCharType="end"/>
            </w:r>
          </w:hyperlink>
        </w:p>
        <w:p w:rsidR="005A6831" w:rsidRPr="005A6831" w:rsidRDefault="00201E5F">
          <w:pPr>
            <w:pStyle w:val="TDC2"/>
            <w:tabs>
              <w:tab w:val="right" w:leader="dot" w:pos="8494"/>
            </w:tabs>
            <w:rPr>
              <w:rFonts w:ascii="Arial" w:hAnsi="Arial" w:cs="Arial"/>
              <w:noProof/>
              <w:color w:val="auto"/>
              <w:sz w:val="22"/>
            </w:rPr>
          </w:pPr>
          <w:hyperlink w:anchor="_Toc472000843" w:history="1">
            <w:r w:rsidR="005A6831" w:rsidRPr="005A6831">
              <w:rPr>
                <w:rStyle w:val="Hipervnculo"/>
                <w:rFonts w:ascii="Arial" w:hAnsi="Arial" w:cs="Arial"/>
                <w:noProof/>
                <w:color w:val="auto"/>
                <w:sz w:val="22"/>
                <w:lang w:val="es-CL" w:eastAsia="es-CL"/>
              </w:rPr>
              <w:t>Energía Eléctrica</w:t>
            </w:r>
            <w:r w:rsidR="005A6831" w:rsidRPr="005A6831">
              <w:rPr>
                <w:rFonts w:ascii="Arial" w:hAnsi="Arial" w:cs="Arial"/>
                <w:noProof/>
                <w:webHidden/>
                <w:color w:val="auto"/>
                <w:sz w:val="22"/>
              </w:rPr>
              <w:tab/>
            </w:r>
            <w:r w:rsidR="005A6831" w:rsidRPr="005A6831">
              <w:rPr>
                <w:rFonts w:ascii="Arial" w:hAnsi="Arial" w:cs="Arial"/>
                <w:noProof/>
                <w:webHidden/>
                <w:color w:val="auto"/>
                <w:sz w:val="22"/>
              </w:rPr>
              <w:fldChar w:fldCharType="begin"/>
            </w:r>
            <w:r w:rsidR="005A6831" w:rsidRPr="005A6831">
              <w:rPr>
                <w:rFonts w:ascii="Arial" w:hAnsi="Arial" w:cs="Arial"/>
                <w:noProof/>
                <w:webHidden/>
                <w:color w:val="auto"/>
                <w:sz w:val="22"/>
              </w:rPr>
              <w:instrText xml:space="preserve"> PAGEREF _Toc472000843 \h </w:instrText>
            </w:r>
            <w:r w:rsidR="005A6831" w:rsidRPr="005A6831">
              <w:rPr>
                <w:rFonts w:ascii="Arial" w:hAnsi="Arial" w:cs="Arial"/>
                <w:noProof/>
                <w:webHidden/>
                <w:color w:val="auto"/>
                <w:sz w:val="22"/>
              </w:rPr>
            </w:r>
            <w:r w:rsidR="005A6831" w:rsidRPr="005A6831">
              <w:rPr>
                <w:rFonts w:ascii="Arial" w:hAnsi="Arial" w:cs="Arial"/>
                <w:noProof/>
                <w:webHidden/>
                <w:color w:val="auto"/>
                <w:sz w:val="22"/>
              </w:rPr>
              <w:fldChar w:fldCharType="separate"/>
            </w:r>
            <w:r w:rsidR="005A6831" w:rsidRPr="005A6831">
              <w:rPr>
                <w:rFonts w:ascii="Arial" w:hAnsi="Arial" w:cs="Arial"/>
                <w:noProof/>
                <w:webHidden/>
                <w:color w:val="auto"/>
                <w:sz w:val="22"/>
              </w:rPr>
              <w:t>11</w:t>
            </w:r>
            <w:r w:rsidR="005A6831" w:rsidRPr="005A6831">
              <w:rPr>
                <w:rFonts w:ascii="Arial" w:hAnsi="Arial" w:cs="Arial"/>
                <w:noProof/>
                <w:webHidden/>
                <w:color w:val="auto"/>
                <w:sz w:val="22"/>
              </w:rPr>
              <w:fldChar w:fldCharType="end"/>
            </w:r>
          </w:hyperlink>
        </w:p>
        <w:p w:rsidR="005A6831" w:rsidRPr="005A6831" w:rsidRDefault="00201E5F">
          <w:pPr>
            <w:pStyle w:val="TDC1"/>
            <w:tabs>
              <w:tab w:val="right" w:leader="dot" w:pos="8494"/>
            </w:tabs>
            <w:rPr>
              <w:rFonts w:ascii="Arial" w:hAnsi="Arial" w:cs="Arial"/>
              <w:noProof/>
              <w:color w:val="auto"/>
              <w:sz w:val="22"/>
            </w:rPr>
          </w:pPr>
          <w:hyperlink w:anchor="_Toc472000844" w:history="1">
            <w:r w:rsidR="005A6831" w:rsidRPr="005A6831">
              <w:rPr>
                <w:rStyle w:val="Hipervnculo"/>
                <w:rFonts w:ascii="Arial" w:hAnsi="Arial" w:cs="Arial"/>
                <w:noProof/>
                <w:color w:val="auto"/>
                <w:sz w:val="22"/>
                <w:lang w:val="es-CL" w:eastAsia="es-CL"/>
              </w:rPr>
              <w:t>Combustibles</w:t>
            </w:r>
            <w:r w:rsidR="005A6831" w:rsidRPr="005A6831">
              <w:rPr>
                <w:rFonts w:ascii="Arial" w:hAnsi="Arial" w:cs="Arial"/>
                <w:noProof/>
                <w:webHidden/>
                <w:color w:val="auto"/>
                <w:sz w:val="22"/>
              </w:rPr>
              <w:tab/>
            </w:r>
            <w:r w:rsidR="005A6831" w:rsidRPr="005A6831">
              <w:rPr>
                <w:rFonts w:ascii="Arial" w:hAnsi="Arial" w:cs="Arial"/>
                <w:noProof/>
                <w:webHidden/>
                <w:color w:val="auto"/>
                <w:sz w:val="22"/>
              </w:rPr>
              <w:fldChar w:fldCharType="begin"/>
            </w:r>
            <w:r w:rsidR="005A6831" w:rsidRPr="005A6831">
              <w:rPr>
                <w:rFonts w:ascii="Arial" w:hAnsi="Arial" w:cs="Arial"/>
                <w:noProof/>
                <w:webHidden/>
                <w:color w:val="auto"/>
                <w:sz w:val="22"/>
              </w:rPr>
              <w:instrText xml:space="preserve"> PAGEREF _Toc472000844 \h </w:instrText>
            </w:r>
            <w:r w:rsidR="005A6831" w:rsidRPr="005A6831">
              <w:rPr>
                <w:rFonts w:ascii="Arial" w:hAnsi="Arial" w:cs="Arial"/>
                <w:noProof/>
                <w:webHidden/>
                <w:color w:val="auto"/>
                <w:sz w:val="22"/>
              </w:rPr>
            </w:r>
            <w:r w:rsidR="005A6831" w:rsidRPr="005A6831">
              <w:rPr>
                <w:rFonts w:ascii="Arial" w:hAnsi="Arial" w:cs="Arial"/>
                <w:noProof/>
                <w:webHidden/>
                <w:color w:val="auto"/>
                <w:sz w:val="22"/>
              </w:rPr>
              <w:fldChar w:fldCharType="separate"/>
            </w:r>
            <w:r w:rsidR="005A6831" w:rsidRPr="005A6831">
              <w:rPr>
                <w:rFonts w:ascii="Arial" w:hAnsi="Arial" w:cs="Arial"/>
                <w:noProof/>
                <w:webHidden/>
                <w:color w:val="auto"/>
                <w:sz w:val="22"/>
              </w:rPr>
              <w:t>11</w:t>
            </w:r>
            <w:r w:rsidR="005A6831" w:rsidRPr="005A6831">
              <w:rPr>
                <w:rFonts w:ascii="Arial" w:hAnsi="Arial" w:cs="Arial"/>
                <w:noProof/>
                <w:webHidden/>
                <w:color w:val="auto"/>
                <w:sz w:val="22"/>
              </w:rPr>
              <w:fldChar w:fldCharType="end"/>
            </w:r>
          </w:hyperlink>
        </w:p>
        <w:p w:rsidR="005A6831" w:rsidRPr="005A6831" w:rsidRDefault="00201E5F">
          <w:pPr>
            <w:pStyle w:val="TDC1"/>
            <w:tabs>
              <w:tab w:val="right" w:leader="dot" w:pos="8494"/>
            </w:tabs>
            <w:rPr>
              <w:rFonts w:ascii="Arial" w:hAnsi="Arial" w:cs="Arial"/>
              <w:noProof/>
              <w:color w:val="auto"/>
              <w:sz w:val="22"/>
            </w:rPr>
          </w:pPr>
          <w:hyperlink w:anchor="_Toc472000845" w:history="1">
            <w:r w:rsidR="005A6831" w:rsidRPr="005A6831">
              <w:rPr>
                <w:rStyle w:val="Hipervnculo"/>
                <w:rFonts w:ascii="Arial" w:hAnsi="Arial" w:cs="Arial"/>
                <w:noProof/>
                <w:color w:val="auto"/>
                <w:sz w:val="22"/>
                <w:lang w:val="es-CL" w:eastAsia="es-CL"/>
              </w:rPr>
              <w:t>Energía y Eficiencia Energética</w:t>
            </w:r>
            <w:r w:rsidR="005A6831" w:rsidRPr="005A6831">
              <w:rPr>
                <w:rFonts w:ascii="Arial" w:hAnsi="Arial" w:cs="Arial"/>
                <w:noProof/>
                <w:webHidden/>
                <w:color w:val="auto"/>
                <w:sz w:val="22"/>
              </w:rPr>
              <w:tab/>
            </w:r>
            <w:r w:rsidR="005A6831" w:rsidRPr="005A6831">
              <w:rPr>
                <w:rFonts w:ascii="Arial" w:hAnsi="Arial" w:cs="Arial"/>
                <w:noProof/>
                <w:webHidden/>
                <w:color w:val="auto"/>
                <w:sz w:val="22"/>
              </w:rPr>
              <w:fldChar w:fldCharType="begin"/>
            </w:r>
            <w:r w:rsidR="005A6831" w:rsidRPr="005A6831">
              <w:rPr>
                <w:rFonts w:ascii="Arial" w:hAnsi="Arial" w:cs="Arial"/>
                <w:noProof/>
                <w:webHidden/>
                <w:color w:val="auto"/>
                <w:sz w:val="22"/>
              </w:rPr>
              <w:instrText xml:space="preserve"> PAGEREF _Toc472000845 \h </w:instrText>
            </w:r>
            <w:r w:rsidR="005A6831" w:rsidRPr="005A6831">
              <w:rPr>
                <w:rFonts w:ascii="Arial" w:hAnsi="Arial" w:cs="Arial"/>
                <w:noProof/>
                <w:webHidden/>
                <w:color w:val="auto"/>
                <w:sz w:val="22"/>
              </w:rPr>
            </w:r>
            <w:r w:rsidR="005A6831" w:rsidRPr="005A6831">
              <w:rPr>
                <w:rFonts w:ascii="Arial" w:hAnsi="Arial" w:cs="Arial"/>
                <w:noProof/>
                <w:webHidden/>
                <w:color w:val="auto"/>
                <w:sz w:val="22"/>
              </w:rPr>
              <w:fldChar w:fldCharType="separate"/>
            </w:r>
            <w:r w:rsidR="005A6831" w:rsidRPr="005A6831">
              <w:rPr>
                <w:rFonts w:ascii="Arial" w:hAnsi="Arial" w:cs="Arial"/>
                <w:noProof/>
                <w:webHidden/>
                <w:color w:val="auto"/>
                <w:sz w:val="22"/>
              </w:rPr>
              <w:t>12</w:t>
            </w:r>
            <w:r w:rsidR="005A6831" w:rsidRPr="005A6831">
              <w:rPr>
                <w:rFonts w:ascii="Arial" w:hAnsi="Arial" w:cs="Arial"/>
                <w:noProof/>
                <w:webHidden/>
                <w:color w:val="auto"/>
                <w:sz w:val="22"/>
              </w:rPr>
              <w:fldChar w:fldCharType="end"/>
            </w:r>
          </w:hyperlink>
        </w:p>
        <w:p w:rsidR="005A6831" w:rsidRPr="005A6831" w:rsidRDefault="00201E5F">
          <w:pPr>
            <w:pStyle w:val="TDC2"/>
            <w:tabs>
              <w:tab w:val="right" w:leader="dot" w:pos="8494"/>
            </w:tabs>
            <w:rPr>
              <w:rFonts w:ascii="Arial" w:hAnsi="Arial" w:cs="Arial"/>
              <w:noProof/>
              <w:color w:val="auto"/>
              <w:sz w:val="22"/>
            </w:rPr>
          </w:pPr>
          <w:hyperlink w:anchor="_Toc472000846" w:history="1">
            <w:r w:rsidR="005A6831" w:rsidRPr="005A6831">
              <w:rPr>
                <w:rStyle w:val="Hipervnculo"/>
                <w:rFonts w:ascii="Arial" w:hAnsi="Arial" w:cs="Arial"/>
                <w:noProof/>
                <w:color w:val="auto"/>
                <w:sz w:val="22"/>
                <w:lang w:val="es-CL" w:eastAsia="es-CL"/>
              </w:rPr>
              <w:t>Energía</w:t>
            </w:r>
            <w:r w:rsidR="005A6831" w:rsidRPr="005A6831">
              <w:rPr>
                <w:rFonts w:ascii="Arial" w:hAnsi="Arial" w:cs="Arial"/>
                <w:noProof/>
                <w:webHidden/>
                <w:color w:val="auto"/>
                <w:sz w:val="22"/>
              </w:rPr>
              <w:tab/>
            </w:r>
            <w:r w:rsidR="005A6831" w:rsidRPr="005A6831">
              <w:rPr>
                <w:rFonts w:ascii="Arial" w:hAnsi="Arial" w:cs="Arial"/>
                <w:noProof/>
                <w:webHidden/>
                <w:color w:val="auto"/>
                <w:sz w:val="22"/>
              </w:rPr>
              <w:fldChar w:fldCharType="begin"/>
            </w:r>
            <w:r w:rsidR="005A6831" w:rsidRPr="005A6831">
              <w:rPr>
                <w:rFonts w:ascii="Arial" w:hAnsi="Arial" w:cs="Arial"/>
                <w:noProof/>
                <w:webHidden/>
                <w:color w:val="auto"/>
                <w:sz w:val="22"/>
              </w:rPr>
              <w:instrText xml:space="preserve"> PAGEREF _Toc472000846 \h </w:instrText>
            </w:r>
            <w:r w:rsidR="005A6831" w:rsidRPr="005A6831">
              <w:rPr>
                <w:rFonts w:ascii="Arial" w:hAnsi="Arial" w:cs="Arial"/>
                <w:noProof/>
                <w:webHidden/>
                <w:color w:val="auto"/>
                <w:sz w:val="22"/>
              </w:rPr>
            </w:r>
            <w:r w:rsidR="005A6831" w:rsidRPr="005A6831">
              <w:rPr>
                <w:rFonts w:ascii="Arial" w:hAnsi="Arial" w:cs="Arial"/>
                <w:noProof/>
                <w:webHidden/>
                <w:color w:val="auto"/>
                <w:sz w:val="22"/>
              </w:rPr>
              <w:fldChar w:fldCharType="separate"/>
            </w:r>
            <w:r w:rsidR="005A6831" w:rsidRPr="005A6831">
              <w:rPr>
                <w:rFonts w:ascii="Arial" w:hAnsi="Arial" w:cs="Arial"/>
                <w:noProof/>
                <w:webHidden/>
                <w:color w:val="auto"/>
                <w:sz w:val="22"/>
              </w:rPr>
              <w:t>12</w:t>
            </w:r>
            <w:r w:rsidR="005A6831" w:rsidRPr="005A6831">
              <w:rPr>
                <w:rFonts w:ascii="Arial" w:hAnsi="Arial" w:cs="Arial"/>
                <w:noProof/>
                <w:webHidden/>
                <w:color w:val="auto"/>
                <w:sz w:val="22"/>
              </w:rPr>
              <w:fldChar w:fldCharType="end"/>
            </w:r>
          </w:hyperlink>
        </w:p>
        <w:p w:rsidR="005A6831" w:rsidRPr="005A6831" w:rsidRDefault="00201E5F">
          <w:pPr>
            <w:pStyle w:val="TDC1"/>
            <w:tabs>
              <w:tab w:val="right" w:leader="dot" w:pos="8494"/>
            </w:tabs>
            <w:rPr>
              <w:rFonts w:ascii="Arial" w:hAnsi="Arial" w:cs="Arial"/>
              <w:noProof/>
              <w:color w:val="auto"/>
              <w:sz w:val="22"/>
            </w:rPr>
          </w:pPr>
          <w:hyperlink w:anchor="_Toc472000847" w:history="1">
            <w:r w:rsidR="005A6831" w:rsidRPr="005A6831">
              <w:rPr>
                <w:rStyle w:val="Hipervnculo"/>
                <w:rFonts w:ascii="Arial" w:hAnsi="Arial" w:cs="Arial"/>
                <w:noProof/>
                <w:color w:val="auto"/>
                <w:sz w:val="22"/>
                <w:lang w:val="es-CL" w:eastAsia="es-CL"/>
              </w:rPr>
              <w:t>Eficiencia Energética</w:t>
            </w:r>
            <w:r w:rsidR="005A6831" w:rsidRPr="005A6831">
              <w:rPr>
                <w:rFonts w:ascii="Arial" w:hAnsi="Arial" w:cs="Arial"/>
                <w:noProof/>
                <w:webHidden/>
                <w:color w:val="auto"/>
                <w:sz w:val="22"/>
              </w:rPr>
              <w:tab/>
            </w:r>
            <w:r w:rsidR="005A6831" w:rsidRPr="005A6831">
              <w:rPr>
                <w:rFonts w:ascii="Arial" w:hAnsi="Arial" w:cs="Arial"/>
                <w:noProof/>
                <w:webHidden/>
                <w:color w:val="auto"/>
                <w:sz w:val="22"/>
              </w:rPr>
              <w:fldChar w:fldCharType="begin"/>
            </w:r>
            <w:r w:rsidR="005A6831" w:rsidRPr="005A6831">
              <w:rPr>
                <w:rFonts w:ascii="Arial" w:hAnsi="Arial" w:cs="Arial"/>
                <w:noProof/>
                <w:webHidden/>
                <w:color w:val="auto"/>
                <w:sz w:val="22"/>
              </w:rPr>
              <w:instrText xml:space="preserve"> PAGEREF _Toc472000847 \h </w:instrText>
            </w:r>
            <w:r w:rsidR="005A6831" w:rsidRPr="005A6831">
              <w:rPr>
                <w:rFonts w:ascii="Arial" w:hAnsi="Arial" w:cs="Arial"/>
                <w:noProof/>
                <w:webHidden/>
                <w:color w:val="auto"/>
                <w:sz w:val="22"/>
              </w:rPr>
            </w:r>
            <w:r w:rsidR="005A6831" w:rsidRPr="005A6831">
              <w:rPr>
                <w:rFonts w:ascii="Arial" w:hAnsi="Arial" w:cs="Arial"/>
                <w:noProof/>
                <w:webHidden/>
                <w:color w:val="auto"/>
                <w:sz w:val="22"/>
              </w:rPr>
              <w:fldChar w:fldCharType="separate"/>
            </w:r>
            <w:r w:rsidR="005A6831" w:rsidRPr="005A6831">
              <w:rPr>
                <w:rFonts w:ascii="Arial" w:hAnsi="Arial" w:cs="Arial"/>
                <w:noProof/>
                <w:webHidden/>
                <w:color w:val="auto"/>
                <w:sz w:val="22"/>
              </w:rPr>
              <w:t>13</w:t>
            </w:r>
            <w:r w:rsidR="005A6831" w:rsidRPr="005A6831">
              <w:rPr>
                <w:rFonts w:ascii="Arial" w:hAnsi="Arial" w:cs="Arial"/>
                <w:noProof/>
                <w:webHidden/>
                <w:color w:val="auto"/>
                <w:sz w:val="22"/>
              </w:rPr>
              <w:fldChar w:fldCharType="end"/>
            </w:r>
          </w:hyperlink>
        </w:p>
        <w:p w:rsidR="005A6831" w:rsidRPr="005A6831" w:rsidRDefault="00201E5F">
          <w:pPr>
            <w:pStyle w:val="TDC1"/>
            <w:tabs>
              <w:tab w:val="right" w:leader="dot" w:pos="8494"/>
            </w:tabs>
            <w:rPr>
              <w:rFonts w:ascii="Arial" w:hAnsi="Arial" w:cs="Arial"/>
              <w:noProof/>
              <w:color w:val="auto"/>
              <w:sz w:val="22"/>
            </w:rPr>
          </w:pPr>
          <w:hyperlink w:anchor="_Toc472000848" w:history="1">
            <w:r w:rsidR="005A6831" w:rsidRPr="005A6831">
              <w:rPr>
                <w:rStyle w:val="Hipervnculo"/>
                <w:rFonts w:ascii="Arial" w:hAnsi="Arial" w:cs="Arial"/>
                <w:noProof/>
                <w:color w:val="auto"/>
                <w:sz w:val="22"/>
                <w:lang w:val="es-CL" w:eastAsia="es-CL"/>
              </w:rPr>
              <w:t>Valorización de Residuos</w:t>
            </w:r>
            <w:r w:rsidR="005A6831" w:rsidRPr="005A6831">
              <w:rPr>
                <w:rFonts w:ascii="Arial" w:hAnsi="Arial" w:cs="Arial"/>
                <w:noProof/>
                <w:webHidden/>
                <w:color w:val="auto"/>
                <w:sz w:val="22"/>
              </w:rPr>
              <w:tab/>
            </w:r>
            <w:r w:rsidR="005A6831" w:rsidRPr="005A6831">
              <w:rPr>
                <w:rFonts w:ascii="Arial" w:hAnsi="Arial" w:cs="Arial"/>
                <w:noProof/>
                <w:webHidden/>
                <w:color w:val="auto"/>
                <w:sz w:val="22"/>
              </w:rPr>
              <w:fldChar w:fldCharType="begin"/>
            </w:r>
            <w:r w:rsidR="005A6831" w:rsidRPr="005A6831">
              <w:rPr>
                <w:rFonts w:ascii="Arial" w:hAnsi="Arial" w:cs="Arial"/>
                <w:noProof/>
                <w:webHidden/>
                <w:color w:val="auto"/>
                <w:sz w:val="22"/>
              </w:rPr>
              <w:instrText xml:space="preserve"> PAGEREF _Toc472000848 \h </w:instrText>
            </w:r>
            <w:r w:rsidR="005A6831" w:rsidRPr="005A6831">
              <w:rPr>
                <w:rFonts w:ascii="Arial" w:hAnsi="Arial" w:cs="Arial"/>
                <w:noProof/>
                <w:webHidden/>
                <w:color w:val="auto"/>
                <w:sz w:val="22"/>
              </w:rPr>
            </w:r>
            <w:r w:rsidR="005A6831" w:rsidRPr="005A6831">
              <w:rPr>
                <w:rFonts w:ascii="Arial" w:hAnsi="Arial" w:cs="Arial"/>
                <w:noProof/>
                <w:webHidden/>
                <w:color w:val="auto"/>
                <w:sz w:val="22"/>
              </w:rPr>
              <w:fldChar w:fldCharType="separate"/>
            </w:r>
            <w:r w:rsidR="005A6831" w:rsidRPr="005A6831">
              <w:rPr>
                <w:rFonts w:ascii="Arial" w:hAnsi="Arial" w:cs="Arial"/>
                <w:noProof/>
                <w:webHidden/>
                <w:color w:val="auto"/>
                <w:sz w:val="22"/>
              </w:rPr>
              <w:t>14</w:t>
            </w:r>
            <w:r w:rsidR="005A6831" w:rsidRPr="005A6831">
              <w:rPr>
                <w:rFonts w:ascii="Arial" w:hAnsi="Arial" w:cs="Arial"/>
                <w:noProof/>
                <w:webHidden/>
                <w:color w:val="auto"/>
                <w:sz w:val="22"/>
              </w:rPr>
              <w:fldChar w:fldCharType="end"/>
            </w:r>
          </w:hyperlink>
        </w:p>
        <w:p w:rsidR="005A6831" w:rsidRPr="005A6831" w:rsidRDefault="00201E5F">
          <w:pPr>
            <w:pStyle w:val="TDC1"/>
            <w:tabs>
              <w:tab w:val="right" w:leader="dot" w:pos="8494"/>
            </w:tabs>
            <w:rPr>
              <w:rFonts w:ascii="Arial" w:hAnsi="Arial" w:cs="Arial"/>
              <w:noProof/>
              <w:color w:val="auto"/>
              <w:sz w:val="22"/>
            </w:rPr>
          </w:pPr>
          <w:hyperlink w:anchor="_Toc472000849" w:history="1">
            <w:r w:rsidR="005A6831" w:rsidRPr="005A6831">
              <w:rPr>
                <w:rStyle w:val="Hipervnculo"/>
                <w:rFonts w:ascii="Arial" w:hAnsi="Arial" w:cs="Arial"/>
                <w:noProof/>
                <w:color w:val="auto"/>
                <w:sz w:val="22"/>
                <w:lang w:eastAsia="es-CL"/>
              </w:rPr>
              <w:t>Emisiones atmosféricas</w:t>
            </w:r>
            <w:r w:rsidR="005A6831" w:rsidRPr="005A6831">
              <w:rPr>
                <w:rFonts w:ascii="Arial" w:hAnsi="Arial" w:cs="Arial"/>
                <w:noProof/>
                <w:webHidden/>
                <w:color w:val="auto"/>
                <w:sz w:val="22"/>
              </w:rPr>
              <w:tab/>
            </w:r>
            <w:r w:rsidR="005A6831" w:rsidRPr="005A6831">
              <w:rPr>
                <w:rFonts w:ascii="Arial" w:hAnsi="Arial" w:cs="Arial"/>
                <w:noProof/>
                <w:webHidden/>
                <w:color w:val="auto"/>
                <w:sz w:val="22"/>
              </w:rPr>
              <w:fldChar w:fldCharType="begin"/>
            </w:r>
            <w:r w:rsidR="005A6831" w:rsidRPr="005A6831">
              <w:rPr>
                <w:rFonts w:ascii="Arial" w:hAnsi="Arial" w:cs="Arial"/>
                <w:noProof/>
                <w:webHidden/>
                <w:color w:val="auto"/>
                <w:sz w:val="22"/>
              </w:rPr>
              <w:instrText xml:space="preserve"> PAGEREF _Toc472000849 \h </w:instrText>
            </w:r>
            <w:r w:rsidR="005A6831" w:rsidRPr="005A6831">
              <w:rPr>
                <w:rFonts w:ascii="Arial" w:hAnsi="Arial" w:cs="Arial"/>
                <w:noProof/>
                <w:webHidden/>
                <w:color w:val="auto"/>
                <w:sz w:val="22"/>
              </w:rPr>
            </w:r>
            <w:r w:rsidR="005A6831" w:rsidRPr="005A6831">
              <w:rPr>
                <w:rFonts w:ascii="Arial" w:hAnsi="Arial" w:cs="Arial"/>
                <w:noProof/>
                <w:webHidden/>
                <w:color w:val="auto"/>
                <w:sz w:val="22"/>
              </w:rPr>
              <w:fldChar w:fldCharType="separate"/>
            </w:r>
            <w:r w:rsidR="005A6831" w:rsidRPr="005A6831">
              <w:rPr>
                <w:rFonts w:ascii="Arial" w:hAnsi="Arial" w:cs="Arial"/>
                <w:noProof/>
                <w:webHidden/>
                <w:color w:val="auto"/>
                <w:sz w:val="22"/>
              </w:rPr>
              <w:t>14</w:t>
            </w:r>
            <w:r w:rsidR="005A6831" w:rsidRPr="005A6831">
              <w:rPr>
                <w:rFonts w:ascii="Arial" w:hAnsi="Arial" w:cs="Arial"/>
                <w:noProof/>
                <w:webHidden/>
                <w:color w:val="auto"/>
                <w:sz w:val="22"/>
              </w:rPr>
              <w:fldChar w:fldCharType="end"/>
            </w:r>
          </w:hyperlink>
        </w:p>
        <w:p w:rsidR="005A6831" w:rsidRPr="005A6831" w:rsidRDefault="00201E5F">
          <w:pPr>
            <w:pStyle w:val="TDC1"/>
            <w:tabs>
              <w:tab w:val="right" w:leader="dot" w:pos="8494"/>
            </w:tabs>
            <w:rPr>
              <w:rFonts w:ascii="Arial" w:hAnsi="Arial" w:cs="Arial"/>
              <w:noProof/>
              <w:color w:val="auto"/>
              <w:sz w:val="22"/>
            </w:rPr>
          </w:pPr>
          <w:hyperlink w:anchor="_Toc472000850" w:history="1">
            <w:r w:rsidR="005A6831" w:rsidRPr="005A6831">
              <w:rPr>
                <w:rStyle w:val="Hipervnculo"/>
                <w:rFonts w:ascii="Arial" w:hAnsi="Arial" w:cs="Arial"/>
                <w:noProof/>
                <w:color w:val="auto"/>
                <w:sz w:val="22"/>
                <w:lang w:eastAsia="es-CL"/>
              </w:rPr>
              <w:t>Emisiones Acústicas</w:t>
            </w:r>
            <w:r w:rsidR="005A6831" w:rsidRPr="005A6831">
              <w:rPr>
                <w:rFonts w:ascii="Arial" w:hAnsi="Arial" w:cs="Arial"/>
                <w:noProof/>
                <w:webHidden/>
                <w:color w:val="auto"/>
                <w:sz w:val="22"/>
              </w:rPr>
              <w:tab/>
            </w:r>
            <w:r w:rsidR="005A6831" w:rsidRPr="005A6831">
              <w:rPr>
                <w:rFonts w:ascii="Arial" w:hAnsi="Arial" w:cs="Arial"/>
                <w:noProof/>
                <w:webHidden/>
                <w:color w:val="auto"/>
                <w:sz w:val="22"/>
              </w:rPr>
              <w:fldChar w:fldCharType="begin"/>
            </w:r>
            <w:r w:rsidR="005A6831" w:rsidRPr="005A6831">
              <w:rPr>
                <w:rFonts w:ascii="Arial" w:hAnsi="Arial" w:cs="Arial"/>
                <w:noProof/>
                <w:webHidden/>
                <w:color w:val="auto"/>
                <w:sz w:val="22"/>
              </w:rPr>
              <w:instrText xml:space="preserve"> PAGEREF _Toc472000850 \h </w:instrText>
            </w:r>
            <w:r w:rsidR="005A6831" w:rsidRPr="005A6831">
              <w:rPr>
                <w:rFonts w:ascii="Arial" w:hAnsi="Arial" w:cs="Arial"/>
                <w:noProof/>
                <w:webHidden/>
                <w:color w:val="auto"/>
                <w:sz w:val="22"/>
              </w:rPr>
            </w:r>
            <w:r w:rsidR="005A6831" w:rsidRPr="005A6831">
              <w:rPr>
                <w:rFonts w:ascii="Arial" w:hAnsi="Arial" w:cs="Arial"/>
                <w:noProof/>
                <w:webHidden/>
                <w:color w:val="auto"/>
                <w:sz w:val="22"/>
              </w:rPr>
              <w:fldChar w:fldCharType="separate"/>
            </w:r>
            <w:r w:rsidR="005A6831" w:rsidRPr="005A6831">
              <w:rPr>
                <w:rFonts w:ascii="Arial" w:hAnsi="Arial" w:cs="Arial"/>
                <w:noProof/>
                <w:webHidden/>
                <w:color w:val="auto"/>
                <w:sz w:val="22"/>
              </w:rPr>
              <w:t>17</w:t>
            </w:r>
            <w:r w:rsidR="005A6831" w:rsidRPr="005A6831">
              <w:rPr>
                <w:rFonts w:ascii="Arial" w:hAnsi="Arial" w:cs="Arial"/>
                <w:noProof/>
                <w:webHidden/>
                <w:color w:val="auto"/>
                <w:sz w:val="22"/>
              </w:rPr>
              <w:fldChar w:fldCharType="end"/>
            </w:r>
          </w:hyperlink>
        </w:p>
        <w:p w:rsidR="005A6831" w:rsidRPr="005A6831" w:rsidRDefault="00201E5F">
          <w:pPr>
            <w:pStyle w:val="TDC1"/>
            <w:tabs>
              <w:tab w:val="right" w:leader="dot" w:pos="8494"/>
            </w:tabs>
            <w:rPr>
              <w:rFonts w:ascii="Arial" w:hAnsi="Arial" w:cs="Arial"/>
              <w:noProof/>
              <w:color w:val="auto"/>
              <w:sz w:val="22"/>
            </w:rPr>
          </w:pPr>
          <w:hyperlink w:anchor="_Toc472000851" w:history="1">
            <w:r w:rsidR="005A6831" w:rsidRPr="005A6831">
              <w:rPr>
                <w:rStyle w:val="Hipervnculo"/>
                <w:rFonts w:ascii="Arial" w:hAnsi="Arial" w:cs="Arial"/>
                <w:noProof/>
                <w:color w:val="auto"/>
                <w:sz w:val="22"/>
                <w:lang w:eastAsia="es-CL"/>
              </w:rPr>
              <w:t>Luminancia e iluminancia</w:t>
            </w:r>
            <w:r w:rsidR="005A6831" w:rsidRPr="005A6831">
              <w:rPr>
                <w:rFonts w:ascii="Arial" w:hAnsi="Arial" w:cs="Arial"/>
                <w:noProof/>
                <w:webHidden/>
                <w:color w:val="auto"/>
                <w:sz w:val="22"/>
              </w:rPr>
              <w:tab/>
            </w:r>
            <w:r w:rsidR="005A6831" w:rsidRPr="005A6831">
              <w:rPr>
                <w:rFonts w:ascii="Arial" w:hAnsi="Arial" w:cs="Arial"/>
                <w:noProof/>
                <w:webHidden/>
                <w:color w:val="auto"/>
                <w:sz w:val="22"/>
              </w:rPr>
              <w:fldChar w:fldCharType="begin"/>
            </w:r>
            <w:r w:rsidR="005A6831" w:rsidRPr="005A6831">
              <w:rPr>
                <w:rFonts w:ascii="Arial" w:hAnsi="Arial" w:cs="Arial"/>
                <w:noProof/>
                <w:webHidden/>
                <w:color w:val="auto"/>
                <w:sz w:val="22"/>
              </w:rPr>
              <w:instrText xml:space="preserve"> PAGEREF _Toc472000851 \h </w:instrText>
            </w:r>
            <w:r w:rsidR="005A6831" w:rsidRPr="005A6831">
              <w:rPr>
                <w:rFonts w:ascii="Arial" w:hAnsi="Arial" w:cs="Arial"/>
                <w:noProof/>
                <w:webHidden/>
                <w:color w:val="auto"/>
                <w:sz w:val="22"/>
              </w:rPr>
            </w:r>
            <w:r w:rsidR="005A6831" w:rsidRPr="005A6831">
              <w:rPr>
                <w:rFonts w:ascii="Arial" w:hAnsi="Arial" w:cs="Arial"/>
                <w:noProof/>
                <w:webHidden/>
                <w:color w:val="auto"/>
                <w:sz w:val="22"/>
              </w:rPr>
              <w:fldChar w:fldCharType="separate"/>
            </w:r>
            <w:r w:rsidR="005A6831" w:rsidRPr="005A6831">
              <w:rPr>
                <w:rFonts w:ascii="Arial" w:hAnsi="Arial" w:cs="Arial"/>
                <w:noProof/>
                <w:webHidden/>
                <w:color w:val="auto"/>
                <w:sz w:val="22"/>
              </w:rPr>
              <w:t>18</w:t>
            </w:r>
            <w:r w:rsidR="005A6831" w:rsidRPr="005A6831">
              <w:rPr>
                <w:rFonts w:ascii="Arial" w:hAnsi="Arial" w:cs="Arial"/>
                <w:noProof/>
                <w:webHidden/>
                <w:color w:val="auto"/>
                <w:sz w:val="22"/>
              </w:rPr>
              <w:fldChar w:fldCharType="end"/>
            </w:r>
          </w:hyperlink>
        </w:p>
        <w:p w:rsidR="005A6831" w:rsidRPr="005A6831" w:rsidRDefault="00201E5F">
          <w:pPr>
            <w:pStyle w:val="TDC1"/>
            <w:tabs>
              <w:tab w:val="right" w:leader="dot" w:pos="8494"/>
            </w:tabs>
            <w:rPr>
              <w:rFonts w:ascii="Arial" w:hAnsi="Arial" w:cs="Arial"/>
              <w:noProof/>
              <w:color w:val="auto"/>
              <w:sz w:val="22"/>
            </w:rPr>
          </w:pPr>
          <w:hyperlink w:anchor="_Toc472000852" w:history="1">
            <w:r w:rsidR="005A6831" w:rsidRPr="005A6831">
              <w:rPr>
                <w:rStyle w:val="Hipervnculo"/>
                <w:rFonts w:ascii="Arial" w:hAnsi="Arial" w:cs="Arial"/>
                <w:noProof/>
                <w:color w:val="auto"/>
                <w:sz w:val="22"/>
                <w:lang w:eastAsia="es-CL"/>
              </w:rPr>
              <w:t>Bodegas o sitios de almacenamiento</w:t>
            </w:r>
            <w:r w:rsidR="005A6831" w:rsidRPr="005A6831">
              <w:rPr>
                <w:rFonts w:ascii="Arial" w:hAnsi="Arial" w:cs="Arial"/>
                <w:noProof/>
                <w:webHidden/>
                <w:color w:val="auto"/>
                <w:sz w:val="22"/>
              </w:rPr>
              <w:tab/>
            </w:r>
            <w:r w:rsidR="005A6831" w:rsidRPr="005A6831">
              <w:rPr>
                <w:rFonts w:ascii="Arial" w:hAnsi="Arial" w:cs="Arial"/>
                <w:noProof/>
                <w:webHidden/>
                <w:color w:val="auto"/>
                <w:sz w:val="22"/>
              </w:rPr>
              <w:fldChar w:fldCharType="begin"/>
            </w:r>
            <w:r w:rsidR="005A6831" w:rsidRPr="005A6831">
              <w:rPr>
                <w:rFonts w:ascii="Arial" w:hAnsi="Arial" w:cs="Arial"/>
                <w:noProof/>
                <w:webHidden/>
                <w:color w:val="auto"/>
                <w:sz w:val="22"/>
              </w:rPr>
              <w:instrText xml:space="preserve"> PAGEREF _Toc472000852 \h </w:instrText>
            </w:r>
            <w:r w:rsidR="005A6831" w:rsidRPr="005A6831">
              <w:rPr>
                <w:rFonts w:ascii="Arial" w:hAnsi="Arial" w:cs="Arial"/>
                <w:noProof/>
                <w:webHidden/>
                <w:color w:val="auto"/>
                <w:sz w:val="22"/>
              </w:rPr>
            </w:r>
            <w:r w:rsidR="005A6831" w:rsidRPr="005A6831">
              <w:rPr>
                <w:rFonts w:ascii="Arial" w:hAnsi="Arial" w:cs="Arial"/>
                <w:noProof/>
                <w:webHidden/>
                <w:color w:val="auto"/>
                <w:sz w:val="22"/>
              </w:rPr>
              <w:fldChar w:fldCharType="separate"/>
            </w:r>
            <w:r w:rsidR="005A6831" w:rsidRPr="005A6831">
              <w:rPr>
                <w:rFonts w:ascii="Arial" w:hAnsi="Arial" w:cs="Arial"/>
                <w:noProof/>
                <w:webHidden/>
                <w:color w:val="auto"/>
                <w:sz w:val="22"/>
              </w:rPr>
              <w:t>18</w:t>
            </w:r>
            <w:r w:rsidR="005A6831" w:rsidRPr="005A6831">
              <w:rPr>
                <w:rFonts w:ascii="Arial" w:hAnsi="Arial" w:cs="Arial"/>
                <w:noProof/>
                <w:webHidden/>
                <w:color w:val="auto"/>
                <w:sz w:val="22"/>
              </w:rPr>
              <w:fldChar w:fldCharType="end"/>
            </w:r>
          </w:hyperlink>
        </w:p>
        <w:p w:rsidR="005A6831" w:rsidRPr="005A6831" w:rsidRDefault="00201E5F">
          <w:pPr>
            <w:pStyle w:val="TDC1"/>
            <w:tabs>
              <w:tab w:val="right" w:leader="dot" w:pos="8494"/>
            </w:tabs>
            <w:rPr>
              <w:rFonts w:ascii="Arial" w:hAnsi="Arial" w:cs="Arial"/>
              <w:noProof/>
              <w:color w:val="auto"/>
              <w:sz w:val="22"/>
            </w:rPr>
          </w:pPr>
          <w:hyperlink w:anchor="_Toc472000853" w:history="1">
            <w:r w:rsidR="005A6831" w:rsidRPr="005A6831">
              <w:rPr>
                <w:rStyle w:val="Hipervnculo"/>
                <w:rFonts w:ascii="Arial" w:hAnsi="Arial" w:cs="Arial"/>
                <w:noProof/>
                <w:color w:val="auto"/>
                <w:sz w:val="22"/>
                <w:lang w:eastAsia="es-CL"/>
              </w:rPr>
              <w:t>Gestión ambiental</w:t>
            </w:r>
            <w:r w:rsidR="005A6831" w:rsidRPr="005A6831">
              <w:rPr>
                <w:rFonts w:ascii="Arial" w:hAnsi="Arial" w:cs="Arial"/>
                <w:noProof/>
                <w:webHidden/>
                <w:color w:val="auto"/>
                <w:sz w:val="22"/>
              </w:rPr>
              <w:tab/>
            </w:r>
            <w:r w:rsidR="005A6831" w:rsidRPr="005A6831">
              <w:rPr>
                <w:rFonts w:ascii="Arial" w:hAnsi="Arial" w:cs="Arial"/>
                <w:noProof/>
                <w:webHidden/>
                <w:color w:val="auto"/>
                <w:sz w:val="22"/>
              </w:rPr>
              <w:fldChar w:fldCharType="begin"/>
            </w:r>
            <w:r w:rsidR="005A6831" w:rsidRPr="005A6831">
              <w:rPr>
                <w:rFonts w:ascii="Arial" w:hAnsi="Arial" w:cs="Arial"/>
                <w:noProof/>
                <w:webHidden/>
                <w:color w:val="auto"/>
                <w:sz w:val="22"/>
              </w:rPr>
              <w:instrText xml:space="preserve"> PAGEREF _Toc472000853 \h </w:instrText>
            </w:r>
            <w:r w:rsidR="005A6831" w:rsidRPr="005A6831">
              <w:rPr>
                <w:rFonts w:ascii="Arial" w:hAnsi="Arial" w:cs="Arial"/>
                <w:noProof/>
                <w:webHidden/>
                <w:color w:val="auto"/>
                <w:sz w:val="22"/>
              </w:rPr>
            </w:r>
            <w:r w:rsidR="005A6831" w:rsidRPr="005A6831">
              <w:rPr>
                <w:rFonts w:ascii="Arial" w:hAnsi="Arial" w:cs="Arial"/>
                <w:noProof/>
                <w:webHidden/>
                <w:color w:val="auto"/>
                <w:sz w:val="22"/>
              </w:rPr>
              <w:fldChar w:fldCharType="separate"/>
            </w:r>
            <w:r w:rsidR="005A6831" w:rsidRPr="005A6831">
              <w:rPr>
                <w:rFonts w:ascii="Arial" w:hAnsi="Arial" w:cs="Arial"/>
                <w:noProof/>
                <w:webHidden/>
                <w:color w:val="auto"/>
                <w:sz w:val="22"/>
              </w:rPr>
              <w:t>20</w:t>
            </w:r>
            <w:r w:rsidR="005A6831" w:rsidRPr="005A6831">
              <w:rPr>
                <w:rFonts w:ascii="Arial" w:hAnsi="Arial" w:cs="Arial"/>
                <w:noProof/>
                <w:webHidden/>
                <w:color w:val="auto"/>
                <w:sz w:val="22"/>
              </w:rPr>
              <w:fldChar w:fldCharType="end"/>
            </w:r>
          </w:hyperlink>
        </w:p>
        <w:p w:rsidR="005A6831" w:rsidRPr="005A6831" w:rsidRDefault="00201E5F">
          <w:pPr>
            <w:pStyle w:val="TDC1"/>
            <w:tabs>
              <w:tab w:val="right" w:leader="dot" w:pos="8494"/>
            </w:tabs>
            <w:rPr>
              <w:rFonts w:ascii="Arial" w:hAnsi="Arial" w:cs="Arial"/>
              <w:noProof/>
              <w:color w:val="auto"/>
              <w:sz w:val="22"/>
            </w:rPr>
          </w:pPr>
          <w:hyperlink w:anchor="_Toc472000854" w:history="1">
            <w:r w:rsidR="005A6831" w:rsidRPr="005A6831">
              <w:rPr>
                <w:rStyle w:val="Hipervnculo"/>
                <w:rFonts w:ascii="Arial" w:hAnsi="Arial" w:cs="Arial"/>
                <w:noProof/>
                <w:color w:val="auto"/>
                <w:sz w:val="22"/>
                <w:lang w:eastAsia="es-CL"/>
              </w:rPr>
              <w:t>Aspectos de Seguridad y Salud Ocupacional</w:t>
            </w:r>
            <w:r w:rsidR="005A6831" w:rsidRPr="005A6831">
              <w:rPr>
                <w:rFonts w:ascii="Arial" w:hAnsi="Arial" w:cs="Arial"/>
                <w:noProof/>
                <w:webHidden/>
                <w:color w:val="auto"/>
                <w:sz w:val="22"/>
              </w:rPr>
              <w:tab/>
            </w:r>
            <w:r w:rsidR="005A6831" w:rsidRPr="005A6831">
              <w:rPr>
                <w:rFonts w:ascii="Arial" w:hAnsi="Arial" w:cs="Arial"/>
                <w:noProof/>
                <w:webHidden/>
                <w:color w:val="auto"/>
                <w:sz w:val="22"/>
              </w:rPr>
              <w:fldChar w:fldCharType="begin"/>
            </w:r>
            <w:r w:rsidR="005A6831" w:rsidRPr="005A6831">
              <w:rPr>
                <w:rFonts w:ascii="Arial" w:hAnsi="Arial" w:cs="Arial"/>
                <w:noProof/>
                <w:webHidden/>
                <w:color w:val="auto"/>
                <w:sz w:val="22"/>
              </w:rPr>
              <w:instrText xml:space="preserve"> PAGEREF _Toc472000854 \h </w:instrText>
            </w:r>
            <w:r w:rsidR="005A6831" w:rsidRPr="005A6831">
              <w:rPr>
                <w:rFonts w:ascii="Arial" w:hAnsi="Arial" w:cs="Arial"/>
                <w:noProof/>
                <w:webHidden/>
                <w:color w:val="auto"/>
                <w:sz w:val="22"/>
              </w:rPr>
            </w:r>
            <w:r w:rsidR="005A6831" w:rsidRPr="005A6831">
              <w:rPr>
                <w:rFonts w:ascii="Arial" w:hAnsi="Arial" w:cs="Arial"/>
                <w:noProof/>
                <w:webHidden/>
                <w:color w:val="auto"/>
                <w:sz w:val="22"/>
              </w:rPr>
              <w:fldChar w:fldCharType="separate"/>
            </w:r>
            <w:r w:rsidR="005A6831" w:rsidRPr="005A6831">
              <w:rPr>
                <w:rFonts w:ascii="Arial" w:hAnsi="Arial" w:cs="Arial"/>
                <w:noProof/>
                <w:webHidden/>
                <w:color w:val="auto"/>
                <w:sz w:val="22"/>
              </w:rPr>
              <w:t>21</w:t>
            </w:r>
            <w:r w:rsidR="005A6831" w:rsidRPr="005A6831">
              <w:rPr>
                <w:rFonts w:ascii="Arial" w:hAnsi="Arial" w:cs="Arial"/>
                <w:noProof/>
                <w:webHidden/>
                <w:color w:val="auto"/>
                <w:sz w:val="22"/>
              </w:rPr>
              <w:fldChar w:fldCharType="end"/>
            </w:r>
          </w:hyperlink>
        </w:p>
        <w:p w:rsidR="005A6831" w:rsidRPr="005A6831" w:rsidRDefault="00201E5F">
          <w:pPr>
            <w:pStyle w:val="TDC1"/>
            <w:tabs>
              <w:tab w:val="right" w:leader="dot" w:pos="8494"/>
            </w:tabs>
            <w:rPr>
              <w:noProof/>
              <w:color w:val="auto"/>
              <w:sz w:val="22"/>
            </w:rPr>
          </w:pPr>
          <w:hyperlink w:anchor="_Toc472000855" w:history="1">
            <w:r w:rsidR="005A6831" w:rsidRPr="005A6831">
              <w:rPr>
                <w:rStyle w:val="Hipervnculo"/>
                <w:rFonts w:ascii="Arial" w:hAnsi="Arial" w:cs="Arial"/>
                <w:noProof/>
                <w:color w:val="auto"/>
                <w:sz w:val="22"/>
                <w:lang w:eastAsia="es-CL"/>
              </w:rPr>
              <w:t>Conclusiones</w:t>
            </w:r>
            <w:r w:rsidR="005A6831" w:rsidRPr="005A6831">
              <w:rPr>
                <w:rFonts w:ascii="Arial" w:hAnsi="Arial" w:cs="Arial"/>
                <w:noProof/>
                <w:webHidden/>
                <w:color w:val="auto"/>
                <w:sz w:val="22"/>
              </w:rPr>
              <w:tab/>
            </w:r>
            <w:r w:rsidR="005A6831" w:rsidRPr="005A6831">
              <w:rPr>
                <w:rFonts w:ascii="Arial" w:hAnsi="Arial" w:cs="Arial"/>
                <w:noProof/>
                <w:webHidden/>
                <w:color w:val="auto"/>
                <w:sz w:val="22"/>
              </w:rPr>
              <w:fldChar w:fldCharType="begin"/>
            </w:r>
            <w:r w:rsidR="005A6831" w:rsidRPr="005A6831">
              <w:rPr>
                <w:rFonts w:ascii="Arial" w:hAnsi="Arial" w:cs="Arial"/>
                <w:noProof/>
                <w:webHidden/>
                <w:color w:val="auto"/>
                <w:sz w:val="22"/>
              </w:rPr>
              <w:instrText xml:space="preserve"> PAGEREF _Toc472000855 \h </w:instrText>
            </w:r>
            <w:r w:rsidR="005A6831" w:rsidRPr="005A6831">
              <w:rPr>
                <w:rFonts w:ascii="Arial" w:hAnsi="Arial" w:cs="Arial"/>
                <w:noProof/>
                <w:webHidden/>
                <w:color w:val="auto"/>
                <w:sz w:val="22"/>
              </w:rPr>
            </w:r>
            <w:r w:rsidR="005A6831" w:rsidRPr="005A6831">
              <w:rPr>
                <w:rFonts w:ascii="Arial" w:hAnsi="Arial" w:cs="Arial"/>
                <w:noProof/>
                <w:webHidden/>
                <w:color w:val="auto"/>
                <w:sz w:val="22"/>
              </w:rPr>
              <w:fldChar w:fldCharType="separate"/>
            </w:r>
            <w:r w:rsidR="005A6831" w:rsidRPr="005A6831">
              <w:rPr>
                <w:rFonts w:ascii="Arial" w:hAnsi="Arial" w:cs="Arial"/>
                <w:noProof/>
                <w:webHidden/>
                <w:color w:val="auto"/>
                <w:sz w:val="22"/>
              </w:rPr>
              <w:t>25</w:t>
            </w:r>
            <w:r w:rsidR="005A6831" w:rsidRPr="005A6831">
              <w:rPr>
                <w:rFonts w:ascii="Arial" w:hAnsi="Arial" w:cs="Arial"/>
                <w:noProof/>
                <w:webHidden/>
                <w:color w:val="auto"/>
                <w:sz w:val="22"/>
              </w:rPr>
              <w:fldChar w:fldCharType="end"/>
            </w:r>
          </w:hyperlink>
        </w:p>
        <w:p w:rsidR="005A6831" w:rsidRDefault="005A6831">
          <w:r>
            <w:rPr>
              <w:b/>
              <w:bCs/>
            </w:rPr>
            <w:fldChar w:fldCharType="end"/>
          </w:r>
        </w:p>
      </w:sdtContent>
    </w:sdt>
    <w:p w:rsidR="005A6831" w:rsidRDefault="005A6831" w:rsidP="00C72EC5">
      <w:pPr>
        <w:pStyle w:val="Encabezado"/>
        <w:rPr>
          <w:lang w:val="es-CL"/>
        </w:rPr>
      </w:pPr>
    </w:p>
    <w:p w:rsidR="005A6831" w:rsidRDefault="005A6831" w:rsidP="00C72EC5">
      <w:pPr>
        <w:pStyle w:val="Encabezado"/>
        <w:rPr>
          <w:lang w:val="es-CL"/>
        </w:rPr>
      </w:pPr>
    </w:p>
    <w:p w:rsidR="005A6831" w:rsidRDefault="005A6831" w:rsidP="00C72EC5">
      <w:pPr>
        <w:pStyle w:val="Encabezado"/>
        <w:rPr>
          <w:lang w:val="es-CL"/>
        </w:rPr>
      </w:pPr>
    </w:p>
    <w:p w:rsidR="005A6831" w:rsidRDefault="005A6831" w:rsidP="00C72EC5">
      <w:pPr>
        <w:pStyle w:val="Encabezado"/>
        <w:rPr>
          <w:lang w:val="es-CL"/>
        </w:rPr>
      </w:pPr>
    </w:p>
    <w:p w:rsidR="001F7BD4" w:rsidRPr="005A6831" w:rsidRDefault="001F7BD4" w:rsidP="005A6831">
      <w:pPr>
        <w:pStyle w:val="Ttulo1"/>
        <w:rPr>
          <w:rFonts w:cs="Times New Roman"/>
          <w:b w:val="0"/>
          <w:color w:val="E36C0A" w:themeColor="accent6" w:themeShade="BF"/>
          <w:sz w:val="32"/>
          <w:szCs w:val="32"/>
        </w:rPr>
      </w:pPr>
      <w:bookmarkStart w:id="0" w:name="_Toc472000831"/>
      <w:r w:rsidRPr="005A6831">
        <w:rPr>
          <w:b w:val="0"/>
          <w:color w:val="E36C0A" w:themeColor="accent6" w:themeShade="BF"/>
          <w:sz w:val="32"/>
          <w:szCs w:val="32"/>
        </w:rPr>
        <w:lastRenderedPageBreak/>
        <w:t>Alcance</w:t>
      </w:r>
      <w:bookmarkEnd w:id="0"/>
    </w:p>
    <w:p w:rsidR="001F7BD4" w:rsidRDefault="001F7BD4" w:rsidP="001F7BD4">
      <w:pPr>
        <w:pStyle w:val="Sinespaciado"/>
        <w:spacing w:before="240" w:after="200"/>
        <w:rPr>
          <w:rFonts w:cs="Times New Roman"/>
          <w:szCs w:val="24"/>
        </w:rPr>
      </w:pPr>
      <w:r w:rsidRPr="007A53AB">
        <w:rPr>
          <w:rFonts w:cs="Times New Roman"/>
          <w:szCs w:val="24"/>
        </w:rPr>
        <w:t>El Diagn</w:t>
      </w:r>
      <w:r>
        <w:rPr>
          <w:rFonts w:cs="Times New Roman"/>
          <w:szCs w:val="24"/>
        </w:rPr>
        <w:t>ó</w:t>
      </w:r>
      <w:r w:rsidRPr="007A53AB">
        <w:rPr>
          <w:rFonts w:cs="Times New Roman"/>
          <w:szCs w:val="24"/>
        </w:rPr>
        <w:t>stico de Producción Limpia (PL)</w:t>
      </w:r>
      <w:r>
        <w:rPr>
          <w:rFonts w:cs="Times New Roman"/>
          <w:szCs w:val="24"/>
        </w:rPr>
        <w:t xml:space="preserve"> fue</w:t>
      </w:r>
      <w:r w:rsidRPr="007A53AB">
        <w:rPr>
          <w:rFonts w:cs="Times New Roman"/>
          <w:szCs w:val="24"/>
        </w:rPr>
        <w:t xml:space="preserve"> </w:t>
      </w:r>
      <w:r>
        <w:rPr>
          <w:rFonts w:cs="Times New Roman"/>
          <w:szCs w:val="24"/>
        </w:rPr>
        <w:t>efectuado</w:t>
      </w:r>
      <w:r w:rsidRPr="007A53AB">
        <w:rPr>
          <w:rFonts w:cs="Times New Roman"/>
          <w:szCs w:val="24"/>
        </w:rPr>
        <w:t xml:space="preserve"> a </w:t>
      </w:r>
      <w:r>
        <w:rPr>
          <w:rFonts w:cs="Times New Roman"/>
          <w:szCs w:val="24"/>
        </w:rPr>
        <w:t xml:space="preserve">una </w:t>
      </w:r>
      <w:r w:rsidRPr="007A53AB">
        <w:rPr>
          <w:rFonts w:cs="Times New Roman"/>
          <w:szCs w:val="24"/>
        </w:rPr>
        <w:t xml:space="preserve">planta de </w:t>
      </w:r>
      <w:r>
        <w:rPr>
          <w:rFonts w:cs="Times New Roman"/>
          <w:szCs w:val="24"/>
        </w:rPr>
        <w:t xml:space="preserve">reciclaje de conchillas de </w:t>
      </w:r>
      <w:proofErr w:type="spellStart"/>
      <w:r>
        <w:rPr>
          <w:rFonts w:cs="Times New Roman"/>
          <w:szCs w:val="24"/>
        </w:rPr>
        <w:t>chorito</w:t>
      </w:r>
      <w:proofErr w:type="spellEnd"/>
      <w:r>
        <w:rPr>
          <w:rFonts w:cs="Times New Roman"/>
          <w:szCs w:val="24"/>
        </w:rPr>
        <w:t>, ubicada en la X Región de Los Lagos, socia</w:t>
      </w:r>
      <w:r w:rsidRPr="007A53AB">
        <w:rPr>
          <w:rFonts w:cs="Times New Roman"/>
          <w:szCs w:val="24"/>
        </w:rPr>
        <w:t xml:space="preserve"> de AmiChile</w:t>
      </w:r>
      <w:r>
        <w:rPr>
          <w:rFonts w:cs="Times New Roman"/>
          <w:szCs w:val="24"/>
        </w:rPr>
        <w:t xml:space="preserve">, que tiene un </w:t>
      </w:r>
      <w:r w:rsidRPr="007A53AB">
        <w:rPr>
          <w:rFonts w:cs="Times New Roman"/>
          <w:szCs w:val="24"/>
        </w:rPr>
        <w:t xml:space="preserve">nivel de ventas correspondiente a la categoría de empresa </w:t>
      </w:r>
      <w:r>
        <w:rPr>
          <w:rFonts w:cs="Times New Roman"/>
          <w:szCs w:val="24"/>
        </w:rPr>
        <w:t>mediana,</w:t>
      </w:r>
      <w:r w:rsidRPr="007A53AB">
        <w:rPr>
          <w:rFonts w:cs="Times New Roman"/>
          <w:szCs w:val="24"/>
        </w:rPr>
        <w:t xml:space="preserve"> con una antigüedad de </w:t>
      </w:r>
      <w:r>
        <w:rPr>
          <w:rFonts w:cs="Times New Roman"/>
          <w:szCs w:val="24"/>
        </w:rPr>
        <w:t>10</w:t>
      </w:r>
      <w:r w:rsidRPr="007A53AB">
        <w:rPr>
          <w:rFonts w:cs="Times New Roman"/>
          <w:szCs w:val="24"/>
        </w:rPr>
        <w:t xml:space="preserve"> años</w:t>
      </w:r>
      <w:r>
        <w:rPr>
          <w:rFonts w:cs="Times New Roman"/>
          <w:szCs w:val="24"/>
        </w:rPr>
        <w:t xml:space="preserve"> (Tabla 1)</w:t>
      </w:r>
      <w:r w:rsidRPr="007A53AB">
        <w:rPr>
          <w:rFonts w:cs="Times New Roman"/>
          <w:szCs w:val="24"/>
        </w:rPr>
        <w:t xml:space="preserve">. </w:t>
      </w:r>
    </w:p>
    <w:p w:rsidR="001F7BD4" w:rsidRDefault="001F7BD4" w:rsidP="001F7BD4">
      <w:pPr>
        <w:pStyle w:val="Sinespaciado"/>
        <w:spacing w:before="240" w:after="200"/>
        <w:rPr>
          <w:color w:val="auto"/>
        </w:rPr>
      </w:pPr>
      <w:r>
        <w:rPr>
          <w:rFonts w:cs="Times New Roman"/>
          <w:szCs w:val="24"/>
        </w:rPr>
        <w:t xml:space="preserve">La información fue recopilada a través de la implementación de una </w:t>
      </w:r>
      <w:r>
        <w:rPr>
          <w:color w:val="auto"/>
        </w:rPr>
        <w:t>encuesta diseñada para este efecto (ver Anexo 1).</w:t>
      </w:r>
    </w:p>
    <w:p w:rsidR="001F7BD4" w:rsidRPr="007A53AB" w:rsidRDefault="001F7BD4" w:rsidP="001F7BD4">
      <w:pPr>
        <w:pStyle w:val="Encabezado"/>
        <w:jc w:val="both"/>
        <w:rPr>
          <w:b/>
          <w:color w:val="auto"/>
          <w:sz w:val="24"/>
          <w:lang w:eastAsia="es-CL"/>
        </w:rPr>
      </w:pPr>
      <w:r w:rsidRPr="007A53AB">
        <w:rPr>
          <w:color w:val="auto"/>
          <w:sz w:val="24"/>
          <w:lang w:eastAsia="es-CL"/>
        </w:rPr>
        <w:t xml:space="preserve"> </w:t>
      </w:r>
    </w:p>
    <w:tbl>
      <w:tblPr>
        <w:tblStyle w:val="Tabladecuadrcula1clara-nfasis61"/>
        <w:tblW w:w="7338" w:type="dxa"/>
        <w:tblLook w:val="04A0" w:firstRow="1" w:lastRow="0" w:firstColumn="1" w:lastColumn="0" w:noHBand="0" w:noVBand="1"/>
      </w:tblPr>
      <w:tblGrid>
        <w:gridCol w:w="1242"/>
        <w:gridCol w:w="1985"/>
        <w:gridCol w:w="1276"/>
        <w:gridCol w:w="1417"/>
        <w:gridCol w:w="1418"/>
      </w:tblGrid>
      <w:tr w:rsidR="001F7BD4" w:rsidRPr="007A53AB" w:rsidTr="00201E5F">
        <w:trPr>
          <w:cnfStyle w:val="100000000000" w:firstRow="1" w:lastRow="0" w:firstColumn="0" w:lastColumn="0" w:oddVBand="0" w:evenVBand="0" w:oddHBand="0" w:evenHBand="0" w:firstRowFirstColumn="0" w:firstRowLastColumn="0" w:lastRowFirstColumn="0" w:lastRowLastColumn="0"/>
          <w:trHeight w:val="434"/>
        </w:trPr>
        <w:tc>
          <w:tcPr>
            <w:cnfStyle w:val="001000000000" w:firstRow="0" w:lastRow="0" w:firstColumn="1" w:lastColumn="0" w:oddVBand="0" w:evenVBand="0" w:oddHBand="0" w:evenHBand="0" w:firstRowFirstColumn="0" w:firstRowLastColumn="0" w:lastRowFirstColumn="0" w:lastRowLastColumn="0"/>
            <w:tcW w:w="1242" w:type="dxa"/>
            <w:tcBorders>
              <w:top w:val="single" w:sz="18" w:space="0" w:color="FBD4B4" w:themeColor="accent6" w:themeTint="66"/>
              <w:left w:val="single" w:sz="18" w:space="0" w:color="FBD4B4" w:themeColor="accent6" w:themeTint="66"/>
            </w:tcBorders>
            <w:vAlign w:val="center"/>
          </w:tcPr>
          <w:p w:rsidR="001F7BD4" w:rsidRPr="00C95232" w:rsidRDefault="001F7BD4" w:rsidP="00201E5F">
            <w:pPr>
              <w:jc w:val="center"/>
              <w:rPr>
                <w:color w:val="000000"/>
                <w:sz w:val="20"/>
                <w:szCs w:val="20"/>
              </w:rPr>
            </w:pPr>
            <w:r w:rsidRPr="00C95232">
              <w:rPr>
                <w:color w:val="000000"/>
                <w:sz w:val="20"/>
                <w:szCs w:val="20"/>
              </w:rPr>
              <w:t>Empresa</w:t>
            </w:r>
          </w:p>
        </w:tc>
        <w:tc>
          <w:tcPr>
            <w:tcW w:w="1985" w:type="dxa"/>
            <w:tcBorders>
              <w:top w:val="single" w:sz="18" w:space="0" w:color="FBD4B4" w:themeColor="accent6" w:themeTint="66"/>
            </w:tcBorders>
            <w:vAlign w:val="center"/>
          </w:tcPr>
          <w:p w:rsidR="001F7BD4" w:rsidRPr="007A53AB" w:rsidRDefault="001F7BD4" w:rsidP="00201E5F">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7A53AB">
              <w:rPr>
                <w:color w:val="000000"/>
                <w:sz w:val="20"/>
                <w:szCs w:val="20"/>
              </w:rPr>
              <w:t>Región</w:t>
            </w:r>
          </w:p>
        </w:tc>
        <w:tc>
          <w:tcPr>
            <w:tcW w:w="1276" w:type="dxa"/>
            <w:tcBorders>
              <w:top w:val="single" w:sz="18" w:space="0" w:color="FBD4B4" w:themeColor="accent6" w:themeTint="66"/>
            </w:tcBorders>
            <w:vAlign w:val="center"/>
          </w:tcPr>
          <w:p w:rsidR="001F7BD4" w:rsidRPr="007A53AB" w:rsidRDefault="001F7BD4" w:rsidP="00201E5F">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7A53AB">
              <w:rPr>
                <w:color w:val="000000"/>
                <w:sz w:val="20"/>
                <w:szCs w:val="20"/>
              </w:rPr>
              <w:t>Tamaño</w:t>
            </w:r>
          </w:p>
        </w:tc>
        <w:tc>
          <w:tcPr>
            <w:tcW w:w="1417" w:type="dxa"/>
            <w:tcBorders>
              <w:top w:val="single" w:sz="18" w:space="0" w:color="FBD4B4" w:themeColor="accent6" w:themeTint="66"/>
            </w:tcBorders>
            <w:vAlign w:val="center"/>
          </w:tcPr>
          <w:p w:rsidR="001F7BD4" w:rsidRPr="007A53AB" w:rsidRDefault="001F7BD4" w:rsidP="00201E5F">
            <w:pPr>
              <w:jc w:val="center"/>
              <w:cnfStyle w:val="100000000000" w:firstRow="1" w:lastRow="0" w:firstColumn="0" w:lastColumn="0" w:oddVBand="0" w:evenVBand="0" w:oddHBand="0" w:evenHBand="0" w:firstRowFirstColumn="0" w:firstRowLastColumn="0" w:lastRowFirstColumn="0" w:lastRowLastColumn="0"/>
              <w:rPr>
                <w:b w:val="0"/>
                <w:color w:val="000000"/>
                <w:sz w:val="20"/>
                <w:szCs w:val="20"/>
              </w:rPr>
            </w:pPr>
            <w:r w:rsidRPr="007A53AB">
              <w:rPr>
                <w:color w:val="000000"/>
                <w:sz w:val="20"/>
                <w:szCs w:val="20"/>
              </w:rPr>
              <w:t>Antigüedad (años)</w:t>
            </w:r>
          </w:p>
        </w:tc>
        <w:tc>
          <w:tcPr>
            <w:tcW w:w="1418" w:type="dxa"/>
            <w:tcBorders>
              <w:top w:val="single" w:sz="18" w:space="0" w:color="FBD4B4" w:themeColor="accent6" w:themeTint="66"/>
              <w:right w:val="single" w:sz="18" w:space="0" w:color="FBD4B4" w:themeColor="accent6" w:themeTint="66"/>
            </w:tcBorders>
            <w:vAlign w:val="center"/>
          </w:tcPr>
          <w:p w:rsidR="001F7BD4" w:rsidRPr="00B91C6D" w:rsidRDefault="001F7BD4" w:rsidP="00201E5F">
            <w:pPr>
              <w:jc w:val="center"/>
              <w:cnfStyle w:val="100000000000" w:firstRow="1" w:lastRow="0" w:firstColumn="0" w:lastColumn="0" w:oddVBand="0" w:evenVBand="0" w:oddHBand="0" w:evenHBand="0" w:firstRowFirstColumn="0" w:firstRowLastColumn="0" w:lastRowFirstColumn="0" w:lastRowLastColumn="0"/>
              <w:rPr>
                <w:b w:val="0"/>
                <w:color w:val="auto"/>
                <w:sz w:val="20"/>
                <w:szCs w:val="20"/>
              </w:rPr>
            </w:pPr>
            <w:r w:rsidRPr="00B91C6D">
              <w:rPr>
                <w:color w:val="auto"/>
                <w:sz w:val="20"/>
                <w:szCs w:val="20"/>
              </w:rPr>
              <w:t>Socio AmiChile</w:t>
            </w:r>
          </w:p>
        </w:tc>
      </w:tr>
      <w:tr w:rsidR="001F7BD4" w:rsidRPr="007A53AB" w:rsidTr="00201E5F">
        <w:trPr>
          <w:trHeight w:val="244"/>
        </w:trPr>
        <w:tc>
          <w:tcPr>
            <w:cnfStyle w:val="001000000000" w:firstRow="0" w:lastRow="0" w:firstColumn="1" w:lastColumn="0" w:oddVBand="0" w:evenVBand="0" w:oddHBand="0" w:evenHBand="0" w:firstRowFirstColumn="0" w:firstRowLastColumn="0" w:lastRowFirstColumn="0" w:lastRowLastColumn="0"/>
            <w:tcW w:w="1242" w:type="dxa"/>
            <w:tcBorders>
              <w:left w:val="single" w:sz="18" w:space="0" w:color="FBD4B4" w:themeColor="accent6" w:themeTint="66"/>
            </w:tcBorders>
          </w:tcPr>
          <w:p w:rsidR="001F7BD4" w:rsidRPr="007A53AB" w:rsidRDefault="001F7BD4" w:rsidP="00201E5F">
            <w:pPr>
              <w:jc w:val="center"/>
              <w:rPr>
                <w:b w:val="0"/>
                <w:color w:val="000000"/>
                <w:sz w:val="20"/>
                <w:szCs w:val="20"/>
              </w:rPr>
            </w:pPr>
            <w:r w:rsidRPr="007A53AB">
              <w:rPr>
                <w:color w:val="000000"/>
                <w:sz w:val="20"/>
                <w:szCs w:val="20"/>
              </w:rPr>
              <w:t>E 1</w:t>
            </w:r>
          </w:p>
        </w:tc>
        <w:tc>
          <w:tcPr>
            <w:tcW w:w="1985" w:type="dxa"/>
            <w:vAlign w:val="center"/>
          </w:tcPr>
          <w:p w:rsidR="001F7BD4" w:rsidRPr="007A53AB" w:rsidRDefault="001F7BD4" w:rsidP="00201E5F">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7A53AB">
              <w:rPr>
                <w:rFonts w:cs="Arial"/>
                <w:color w:val="000000"/>
                <w:sz w:val="20"/>
                <w:szCs w:val="20"/>
              </w:rPr>
              <w:t>X de Los Lagos</w:t>
            </w:r>
          </w:p>
        </w:tc>
        <w:tc>
          <w:tcPr>
            <w:tcW w:w="1276" w:type="dxa"/>
            <w:vAlign w:val="center"/>
          </w:tcPr>
          <w:p w:rsidR="001F7BD4" w:rsidRPr="007A53AB" w:rsidRDefault="001F7BD4" w:rsidP="00201E5F">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Mediana</w:t>
            </w:r>
          </w:p>
        </w:tc>
        <w:tc>
          <w:tcPr>
            <w:tcW w:w="1417" w:type="dxa"/>
            <w:vAlign w:val="center"/>
          </w:tcPr>
          <w:p w:rsidR="001F7BD4" w:rsidRPr="007A53AB" w:rsidRDefault="001F7BD4" w:rsidP="00201E5F">
            <w:pPr>
              <w:jc w:val="center"/>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Pr>
                <w:rFonts w:cs="Arial"/>
                <w:color w:val="000000"/>
                <w:sz w:val="20"/>
                <w:szCs w:val="20"/>
              </w:rPr>
              <w:t>10</w:t>
            </w:r>
          </w:p>
        </w:tc>
        <w:tc>
          <w:tcPr>
            <w:tcW w:w="1418" w:type="dxa"/>
            <w:tcBorders>
              <w:right w:val="single" w:sz="18" w:space="0" w:color="FBD4B4" w:themeColor="accent6" w:themeTint="66"/>
            </w:tcBorders>
            <w:vAlign w:val="center"/>
          </w:tcPr>
          <w:p w:rsidR="001F7BD4" w:rsidRPr="00B91C6D" w:rsidRDefault="001F7BD4" w:rsidP="00201E5F">
            <w:pPr>
              <w:jc w:val="center"/>
              <w:cnfStyle w:val="000000000000" w:firstRow="0" w:lastRow="0" w:firstColumn="0" w:lastColumn="0" w:oddVBand="0" w:evenVBand="0" w:oddHBand="0" w:evenHBand="0" w:firstRowFirstColumn="0" w:firstRowLastColumn="0" w:lastRowFirstColumn="0" w:lastRowLastColumn="0"/>
              <w:rPr>
                <w:color w:val="auto"/>
                <w:sz w:val="20"/>
                <w:szCs w:val="20"/>
                <w:lang w:val="es-CL"/>
              </w:rPr>
            </w:pPr>
            <w:r w:rsidRPr="00B91C6D">
              <w:rPr>
                <w:color w:val="auto"/>
                <w:sz w:val="20"/>
                <w:szCs w:val="20"/>
              </w:rPr>
              <w:t>Si</w:t>
            </w:r>
          </w:p>
        </w:tc>
      </w:tr>
    </w:tbl>
    <w:p w:rsidR="001F7BD4" w:rsidRDefault="001F7BD4" w:rsidP="001F7BD4">
      <w:pPr>
        <w:pStyle w:val="Encabezado"/>
        <w:rPr>
          <w:color w:val="auto"/>
          <w:sz w:val="18"/>
          <w:lang w:eastAsia="es-CL"/>
        </w:rPr>
      </w:pPr>
      <w:r w:rsidRPr="005A59C7">
        <w:rPr>
          <w:b/>
          <w:color w:val="auto"/>
          <w:sz w:val="18"/>
          <w:lang w:eastAsia="es-CL"/>
        </w:rPr>
        <w:t xml:space="preserve">Tabla 1. </w:t>
      </w:r>
      <w:r w:rsidRPr="005A59C7">
        <w:rPr>
          <w:color w:val="auto"/>
          <w:sz w:val="18"/>
          <w:lang w:eastAsia="es-CL"/>
        </w:rPr>
        <w:t>Clasificación de las plantas de reciclaje diagnosticadas.</w:t>
      </w:r>
    </w:p>
    <w:p w:rsidR="001F7BD4" w:rsidRDefault="001F7BD4" w:rsidP="001F7BD4">
      <w:pPr>
        <w:pStyle w:val="Encabezado"/>
        <w:spacing w:before="240" w:after="240"/>
        <w:rPr>
          <w:sz w:val="22"/>
          <w:lang w:eastAsia="es-CL"/>
        </w:rPr>
      </w:pPr>
    </w:p>
    <w:p w:rsidR="00DD3BBF" w:rsidRDefault="00DD3BBF" w:rsidP="00DD3BBF">
      <w:pPr>
        <w:pStyle w:val="Encabezado"/>
        <w:spacing w:before="240"/>
        <w:jc w:val="both"/>
        <w:rPr>
          <w:color w:val="auto"/>
          <w:sz w:val="24"/>
          <w:lang w:eastAsia="es-CL"/>
        </w:rPr>
      </w:pPr>
      <w:r w:rsidRPr="00492C3A">
        <w:rPr>
          <w:color w:val="auto"/>
          <w:sz w:val="24"/>
          <w:lang w:eastAsia="es-CL"/>
        </w:rPr>
        <w:t xml:space="preserve">Es importante destacar que todas las estimaciones fueron desarrolladas considerando un año de producción, y la información descrita en este documento corresponde a la descripción productiva del año 2015. </w:t>
      </w:r>
    </w:p>
    <w:p w:rsidR="00DD3BBF" w:rsidRDefault="00DD3BBF" w:rsidP="00DD3BBF">
      <w:pPr>
        <w:pStyle w:val="Encabezado"/>
        <w:spacing w:before="240"/>
        <w:jc w:val="both"/>
        <w:rPr>
          <w:color w:val="auto"/>
          <w:sz w:val="24"/>
          <w:lang w:eastAsia="es-CL"/>
        </w:rPr>
      </w:pPr>
    </w:p>
    <w:p w:rsidR="001F7BD4" w:rsidRPr="005A6831" w:rsidRDefault="001F7BD4" w:rsidP="005A6831">
      <w:pPr>
        <w:pStyle w:val="Ttulo1"/>
        <w:rPr>
          <w:b w:val="0"/>
          <w:color w:val="E36C0A" w:themeColor="accent6" w:themeShade="BF"/>
          <w:sz w:val="32"/>
          <w:szCs w:val="32"/>
        </w:rPr>
      </w:pPr>
      <w:bookmarkStart w:id="1" w:name="_Toc472000832"/>
      <w:r w:rsidRPr="005A6831">
        <w:rPr>
          <w:b w:val="0"/>
          <w:color w:val="E36C0A" w:themeColor="accent6" w:themeShade="BF"/>
          <w:sz w:val="32"/>
          <w:szCs w:val="32"/>
        </w:rPr>
        <w:t>Representatividad de la muestra e información productiva general</w:t>
      </w:r>
      <w:bookmarkEnd w:id="1"/>
    </w:p>
    <w:p w:rsidR="001F7BD4" w:rsidRDefault="001F7BD4" w:rsidP="001F7BD4">
      <w:pPr>
        <w:pStyle w:val="Encabezado"/>
        <w:spacing w:before="240" w:after="200"/>
        <w:jc w:val="both"/>
        <w:rPr>
          <w:color w:val="auto"/>
          <w:sz w:val="24"/>
          <w:lang w:eastAsia="es-CL"/>
        </w:rPr>
      </w:pPr>
      <w:r>
        <w:rPr>
          <w:color w:val="auto"/>
          <w:sz w:val="24"/>
          <w:lang w:eastAsia="es-CL"/>
        </w:rPr>
        <w:t>La</w:t>
      </w:r>
      <w:r w:rsidRPr="00037A76">
        <w:rPr>
          <w:color w:val="auto"/>
          <w:sz w:val="24"/>
          <w:lang w:eastAsia="es-CL"/>
        </w:rPr>
        <w:t xml:space="preserve"> empresa </w:t>
      </w:r>
      <w:r>
        <w:rPr>
          <w:color w:val="auto"/>
          <w:sz w:val="24"/>
          <w:lang w:eastAsia="es-CL"/>
        </w:rPr>
        <w:t xml:space="preserve">encuestada </w:t>
      </w:r>
      <w:r w:rsidRPr="00037A76">
        <w:rPr>
          <w:color w:val="auto"/>
          <w:sz w:val="24"/>
          <w:lang w:eastAsia="es-CL"/>
        </w:rPr>
        <w:t>proces</w:t>
      </w:r>
      <w:r>
        <w:rPr>
          <w:color w:val="auto"/>
          <w:sz w:val="24"/>
          <w:lang w:eastAsia="es-CL"/>
        </w:rPr>
        <w:t>ó</w:t>
      </w:r>
      <w:r w:rsidRPr="00037A76">
        <w:rPr>
          <w:color w:val="auto"/>
          <w:sz w:val="24"/>
          <w:lang w:eastAsia="es-CL"/>
        </w:rPr>
        <w:t xml:space="preserve"> cerca del 5</w:t>
      </w:r>
      <w:r>
        <w:rPr>
          <w:color w:val="auto"/>
          <w:sz w:val="24"/>
          <w:lang w:eastAsia="es-CL"/>
        </w:rPr>
        <w:t xml:space="preserve">0% de las conchillas del rubro </w:t>
      </w:r>
      <w:r w:rsidRPr="007A53AB">
        <w:rPr>
          <w:color w:val="auto"/>
          <w:sz w:val="24"/>
          <w:lang w:eastAsia="es-CL"/>
        </w:rPr>
        <w:t xml:space="preserve">(Ton) en 2015, </w:t>
      </w:r>
      <w:r>
        <w:rPr>
          <w:color w:val="auto"/>
          <w:sz w:val="24"/>
          <w:lang w:eastAsia="es-CL"/>
        </w:rPr>
        <w:t xml:space="preserve">lo cual equivale a 28.000 toneladas. Este volumen de materia prima les permitió elaborar cerca de 28.000 toneladas de cal agrícola </w:t>
      </w:r>
      <w:r w:rsidRPr="007A53AB">
        <w:rPr>
          <w:color w:val="auto"/>
          <w:sz w:val="24"/>
          <w:lang w:eastAsia="es-CL"/>
        </w:rPr>
        <w:t>(Figura 1)</w:t>
      </w:r>
      <w:r>
        <w:rPr>
          <w:color w:val="auto"/>
          <w:sz w:val="24"/>
          <w:lang w:eastAsia="es-CL"/>
        </w:rPr>
        <w:t xml:space="preserve">, para un rendimiento de 1:1. </w:t>
      </w:r>
    </w:p>
    <w:p w:rsidR="00DD3BBF" w:rsidRDefault="00DD3BBF" w:rsidP="001F7BD4">
      <w:pPr>
        <w:pStyle w:val="Encabezado"/>
        <w:spacing w:before="240" w:after="200"/>
        <w:jc w:val="both"/>
        <w:rPr>
          <w:color w:val="auto"/>
          <w:sz w:val="24"/>
          <w:lang w:eastAsia="es-CL"/>
        </w:rPr>
      </w:pPr>
    </w:p>
    <w:p w:rsidR="001F7BD4" w:rsidRDefault="001F7BD4" w:rsidP="001F7BD4">
      <w:pPr>
        <w:pStyle w:val="Encabezado"/>
        <w:spacing w:before="240" w:after="200"/>
        <w:jc w:val="both"/>
        <w:rPr>
          <w:color w:val="auto"/>
          <w:sz w:val="24"/>
          <w:lang w:eastAsia="es-CL"/>
        </w:rPr>
      </w:pPr>
      <w:r>
        <w:rPr>
          <w:noProof/>
          <w:lang w:val="es-CL" w:eastAsia="es-CL"/>
        </w:rPr>
        <w:drawing>
          <wp:inline distT="0" distB="0" distL="0" distR="0" wp14:anchorId="2B395713" wp14:editId="51CE4FB0">
            <wp:extent cx="3441939" cy="1984075"/>
            <wp:effectExtent l="0" t="0" r="25400" b="1651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F7BD4" w:rsidRPr="005A59C7" w:rsidRDefault="001F7BD4" w:rsidP="001F7BD4">
      <w:pPr>
        <w:pStyle w:val="Encabezado"/>
        <w:rPr>
          <w:color w:val="auto"/>
          <w:sz w:val="18"/>
          <w:lang w:eastAsia="es-CL"/>
        </w:rPr>
      </w:pPr>
      <w:r w:rsidRPr="005A59C7">
        <w:rPr>
          <w:b/>
          <w:color w:val="auto"/>
          <w:sz w:val="18"/>
          <w:lang w:eastAsia="es-CL"/>
        </w:rPr>
        <w:t>Figura 1</w:t>
      </w:r>
      <w:r w:rsidRPr="005A59C7">
        <w:rPr>
          <w:color w:val="auto"/>
          <w:sz w:val="18"/>
          <w:lang w:eastAsia="es-CL"/>
        </w:rPr>
        <w:t>. Representatividad de la muestra encuestada</w:t>
      </w:r>
    </w:p>
    <w:p w:rsidR="001F7BD4" w:rsidRPr="005A6831" w:rsidRDefault="001F7BD4" w:rsidP="005A6831">
      <w:pPr>
        <w:pStyle w:val="Ttulo1"/>
        <w:rPr>
          <w:b w:val="0"/>
          <w:color w:val="E36C0A" w:themeColor="accent6" w:themeShade="BF"/>
          <w:sz w:val="32"/>
          <w:szCs w:val="32"/>
        </w:rPr>
      </w:pPr>
      <w:bookmarkStart w:id="2" w:name="_Toc472000833"/>
      <w:r w:rsidRPr="005A6831">
        <w:rPr>
          <w:b w:val="0"/>
          <w:color w:val="E36C0A" w:themeColor="accent6" w:themeShade="BF"/>
          <w:sz w:val="32"/>
          <w:szCs w:val="32"/>
        </w:rPr>
        <w:lastRenderedPageBreak/>
        <w:t>Líneas de Producción</w:t>
      </w:r>
      <w:bookmarkEnd w:id="2"/>
    </w:p>
    <w:p w:rsidR="00B2492D" w:rsidRDefault="001F7BD4" w:rsidP="00B2492D">
      <w:pPr>
        <w:pStyle w:val="Encabezado"/>
        <w:jc w:val="both"/>
        <w:rPr>
          <w:color w:val="auto"/>
          <w:sz w:val="24"/>
          <w:lang w:eastAsia="es-CL"/>
        </w:rPr>
      </w:pPr>
      <w:r w:rsidRPr="007A53AB">
        <w:rPr>
          <w:color w:val="auto"/>
          <w:sz w:val="24"/>
          <w:lang w:eastAsia="es-CL"/>
        </w:rPr>
        <w:t>La</w:t>
      </w:r>
      <w:r>
        <w:rPr>
          <w:color w:val="auto"/>
          <w:sz w:val="24"/>
          <w:lang w:eastAsia="es-CL"/>
        </w:rPr>
        <w:t xml:space="preserve"> única línea de producción de la planta de reciclaje de conchillas corresponde a la línea diseñada para generar Cal Agrícola (</w:t>
      </w:r>
      <w:r w:rsidRPr="007A53AB">
        <w:rPr>
          <w:color w:val="auto"/>
          <w:sz w:val="24"/>
          <w:lang w:eastAsia="es-CL"/>
        </w:rPr>
        <w:t>Figura</w:t>
      </w:r>
      <w:r>
        <w:rPr>
          <w:color w:val="auto"/>
          <w:sz w:val="24"/>
          <w:lang w:eastAsia="es-CL"/>
        </w:rPr>
        <w:t xml:space="preserve"> 2)</w:t>
      </w:r>
      <w:r w:rsidRPr="007A53AB">
        <w:rPr>
          <w:color w:val="auto"/>
          <w:sz w:val="24"/>
          <w:lang w:eastAsia="es-CL"/>
        </w:rPr>
        <w:t>.</w:t>
      </w:r>
    </w:p>
    <w:p w:rsidR="00B2492D" w:rsidRDefault="00B2492D" w:rsidP="001F7BD4">
      <w:pPr>
        <w:pStyle w:val="Encabezado"/>
        <w:spacing w:before="240" w:after="200"/>
        <w:jc w:val="both"/>
        <w:rPr>
          <w:color w:val="auto"/>
          <w:sz w:val="24"/>
          <w:lang w:eastAsia="es-CL"/>
        </w:rPr>
      </w:pPr>
    </w:p>
    <w:p w:rsidR="001F7BD4" w:rsidRDefault="001F7BD4" w:rsidP="001F7BD4">
      <w:pPr>
        <w:pStyle w:val="Encabezado"/>
        <w:spacing w:before="240" w:after="200"/>
        <w:jc w:val="both"/>
        <w:rPr>
          <w:color w:val="auto"/>
          <w:sz w:val="24"/>
          <w:lang w:eastAsia="es-CL"/>
        </w:rPr>
      </w:pPr>
    </w:p>
    <w:p w:rsidR="00B2492D" w:rsidRDefault="00B2492D" w:rsidP="001F7BD4">
      <w:pPr>
        <w:pStyle w:val="Encabezado"/>
        <w:spacing w:before="240" w:after="200"/>
        <w:jc w:val="both"/>
        <w:rPr>
          <w:color w:val="auto"/>
          <w:sz w:val="24"/>
          <w:lang w:eastAsia="es-CL"/>
        </w:rPr>
      </w:pPr>
    </w:p>
    <w:p w:rsidR="001F7BD4" w:rsidRDefault="001F7BD4" w:rsidP="001F7BD4">
      <w:pPr>
        <w:pStyle w:val="Encabezado"/>
        <w:rPr>
          <w:b/>
          <w:bCs/>
          <w:color w:val="auto"/>
          <w:sz w:val="24"/>
          <w:lang w:eastAsia="es-CL"/>
        </w:rPr>
      </w:pPr>
      <w:r>
        <w:rPr>
          <w:noProof/>
          <w:lang w:val="es-CL" w:eastAsia="es-CL"/>
        </w:rPr>
        <w:drawing>
          <wp:inline distT="0" distB="0" distL="0" distR="0" wp14:anchorId="77AE48AC" wp14:editId="7426E53E">
            <wp:extent cx="2165230" cy="1759788"/>
            <wp:effectExtent l="0" t="0" r="26035" b="12065"/>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F7BD4" w:rsidRPr="005A59C7" w:rsidRDefault="001F7BD4" w:rsidP="001F7BD4">
      <w:pPr>
        <w:pStyle w:val="Encabezado"/>
        <w:rPr>
          <w:b/>
          <w:bCs/>
          <w:color w:val="auto"/>
          <w:sz w:val="18"/>
          <w:lang w:eastAsia="es-CL"/>
        </w:rPr>
      </w:pPr>
      <w:r w:rsidRPr="005A59C7">
        <w:rPr>
          <w:b/>
          <w:bCs/>
          <w:color w:val="auto"/>
          <w:sz w:val="18"/>
          <w:lang w:eastAsia="es-CL"/>
        </w:rPr>
        <w:t xml:space="preserve">Figura 2. </w:t>
      </w:r>
      <w:r w:rsidRPr="005A59C7">
        <w:rPr>
          <w:bCs/>
          <w:color w:val="auto"/>
          <w:sz w:val="18"/>
          <w:lang w:eastAsia="es-CL"/>
        </w:rPr>
        <w:t>Línea de Producción Planta de Reciclaje de Conchillas</w:t>
      </w:r>
    </w:p>
    <w:p w:rsidR="001F7BD4" w:rsidRPr="007A53AB" w:rsidRDefault="001F7BD4" w:rsidP="001F7BD4">
      <w:pPr>
        <w:pStyle w:val="Encabezado"/>
        <w:spacing w:before="240" w:after="200"/>
        <w:rPr>
          <w:bCs/>
          <w:color w:val="auto"/>
          <w:sz w:val="24"/>
          <w:lang w:eastAsia="es-CL"/>
        </w:rPr>
      </w:pPr>
    </w:p>
    <w:p w:rsidR="001F7BD4" w:rsidRPr="005A6831" w:rsidRDefault="001F7BD4" w:rsidP="005A6831">
      <w:pPr>
        <w:pStyle w:val="Ttulo1"/>
        <w:rPr>
          <w:b w:val="0"/>
          <w:color w:val="E36C0A" w:themeColor="accent6" w:themeShade="BF"/>
          <w:sz w:val="32"/>
          <w:szCs w:val="32"/>
        </w:rPr>
      </w:pPr>
      <w:bookmarkStart w:id="3" w:name="_Toc472000834"/>
      <w:r w:rsidRPr="005A6831">
        <w:rPr>
          <w:b w:val="0"/>
          <w:color w:val="E36C0A" w:themeColor="accent6" w:themeShade="BF"/>
          <w:sz w:val="32"/>
          <w:szCs w:val="32"/>
        </w:rPr>
        <w:t>Fuerza laboral</w:t>
      </w:r>
      <w:bookmarkEnd w:id="3"/>
    </w:p>
    <w:p w:rsidR="001F7BD4" w:rsidRPr="007A53AB" w:rsidRDefault="001F7BD4" w:rsidP="001F7BD4">
      <w:pPr>
        <w:spacing w:before="240" w:line="240" w:lineRule="auto"/>
        <w:jc w:val="both"/>
        <w:rPr>
          <w:color w:val="auto"/>
          <w:sz w:val="24"/>
          <w:lang w:eastAsia="es-CL"/>
        </w:rPr>
      </w:pPr>
      <w:r w:rsidRPr="007A53AB">
        <w:rPr>
          <w:color w:val="auto"/>
          <w:sz w:val="24"/>
          <w:lang w:eastAsia="es-CL"/>
        </w:rPr>
        <w:t>El número de trabajadores de la muestra diagnostica</w:t>
      </w:r>
      <w:r>
        <w:rPr>
          <w:color w:val="auto"/>
          <w:sz w:val="24"/>
          <w:lang w:eastAsia="es-CL"/>
        </w:rPr>
        <w:t xml:space="preserve">da asciende a 48. </w:t>
      </w:r>
    </w:p>
    <w:p w:rsidR="001F7BD4" w:rsidRDefault="001F7BD4" w:rsidP="001F7BD4">
      <w:pPr>
        <w:spacing w:before="240" w:after="0" w:line="240" w:lineRule="auto"/>
        <w:jc w:val="both"/>
        <w:rPr>
          <w:color w:val="auto"/>
          <w:sz w:val="24"/>
          <w:lang w:eastAsia="es-CL"/>
        </w:rPr>
      </w:pPr>
      <w:r w:rsidRPr="007A53AB">
        <w:rPr>
          <w:color w:val="auto"/>
          <w:sz w:val="24"/>
          <w:lang w:eastAsia="es-CL"/>
        </w:rPr>
        <w:t xml:space="preserve">Del total de los trabajadores declarados,  </w:t>
      </w:r>
      <w:r>
        <w:rPr>
          <w:color w:val="auto"/>
          <w:sz w:val="24"/>
          <w:lang w:eastAsia="es-CL"/>
        </w:rPr>
        <w:t>48</w:t>
      </w:r>
      <w:r w:rsidRPr="007A53AB">
        <w:rPr>
          <w:color w:val="auto"/>
          <w:sz w:val="24"/>
          <w:lang w:eastAsia="es-CL"/>
        </w:rPr>
        <w:t xml:space="preserve"> personas (</w:t>
      </w:r>
      <w:r>
        <w:rPr>
          <w:color w:val="auto"/>
          <w:sz w:val="24"/>
          <w:lang w:eastAsia="es-CL"/>
        </w:rPr>
        <w:t xml:space="preserve">100%) tienen contrato indefinido, por lo tanto no existen </w:t>
      </w:r>
      <w:r w:rsidRPr="007A53AB">
        <w:rPr>
          <w:color w:val="auto"/>
          <w:sz w:val="24"/>
          <w:lang w:eastAsia="es-CL"/>
        </w:rPr>
        <w:t>personas</w:t>
      </w:r>
      <w:r>
        <w:rPr>
          <w:color w:val="auto"/>
          <w:sz w:val="24"/>
          <w:lang w:eastAsia="es-CL"/>
        </w:rPr>
        <w:t xml:space="preserve"> contratas temporalmente (</w:t>
      </w:r>
      <w:r w:rsidRPr="00E84707">
        <w:rPr>
          <w:color w:val="auto"/>
          <w:sz w:val="24"/>
          <w:lang w:eastAsia="es-CL"/>
        </w:rPr>
        <w:t>Figura 3). Al analizar la mano de obra según género, se observó que trabajan 2 mujeres (4%), mientras que trabajadores hombres son 4</w:t>
      </w:r>
      <w:r>
        <w:rPr>
          <w:color w:val="auto"/>
          <w:sz w:val="24"/>
          <w:lang w:eastAsia="es-CL"/>
        </w:rPr>
        <w:t>6</w:t>
      </w:r>
      <w:r w:rsidRPr="00E84707">
        <w:rPr>
          <w:color w:val="auto"/>
          <w:sz w:val="24"/>
          <w:lang w:eastAsia="es-CL"/>
        </w:rPr>
        <w:t xml:space="preserve"> (96%) (Figura 3).</w:t>
      </w:r>
    </w:p>
    <w:p w:rsidR="001F7BD4" w:rsidRPr="005A59C7" w:rsidRDefault="001F7BD4" w:rsidP="001F7BD4">
      <w:pPr>
        <w:pStyle w:val="Encabezado"/>
        <w:spacing w:after="240"/>
        <w:rPr>
          <w:lang w:eastAsia="es-CL"/>
        </w:rPr>
      </w:pPr>
    </w:p>
    <w:p w:rsidR="001F7BD4" w:rsidRDefault="001F7BD4" w:rsidP="001F7BD4">
      <w:pPr>
        <w:pStyle w:val="Encabezado"/>
        <w:spacing w:before="240" w:after="240"/>
        <w:rPr>
          <w:b/>
          <w:color w:val="auto"/>
          <w:sz w:val="18"/>
          <w:lang w:eastAsia="es-CL"/>
        </w:rPr>
      </w:pPr>
      <w:r>
        <w:rPr>
          <w:noProof/>
          <w:lang w:val="es-CL" w:eastAsia="es-CL"/>
        </w:rPr>
        <mc:AlternateContent>
          <mc:Choice Requires="wpg">
            <w:drawing>
              <wp:inline distT="0" distB="0" distL="0" distR="0" wp14:anchorId="133577FB" wp14:editId="0548A6CA">
                <wp:extent cx="4046220" cy="1419225"/>
                <wp:effectExtent l="0" t="0" r="11430" b="9525"/>
                <wp:docPr id="25" name="1 Grupo"/>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46220" cy="1419225"/>
                          <a:chOff x="0" y="0"/>
                          <a:chExt cx="9144007" cy="2746762"/>
                        </a:xfrm>
                      </wpg:grpSpPr>
                      <wpg:graphicFrame>
                        <wpg:cNvPr id="26" name="2 Gráfico"/>
                        <wpg:cNvFrPr/>
                        <wpg:xfrm>
                          <a:off x="4572007" y="0"/>
                          <a:ext cx="4572000" cy="2743200"/>
                        </wpg:xfrm>
                        <a:graphic>
                          <a:graphicData uri="http://schemas.openxmlformats.org/drawingml/2006/chart">
                            <c:chart xmlns:c="http://schemas.openxmlformats.org/drawingml/2006/chart" xmlns:r="http://schemas.openxmlformats.org/officeDocument/2006/relationships" r:id="rId13"/>
                          </a:graphicData>
                        </a:graphic>
                      </wpg:graphicFrame>
                      <wpg:graphicFrame>
                        <wpg:cNvPr id="27" name="3 Gráfico"/>
                        <wpg:cNvFrPr/>
                        <wpg:xfrm>
                          <a:off x="0" y="3562"/>
                          <a:ext cx="4572000" cy="2743200"/>
                        </wpg:xfrm>
                        <a:graphic>
                          <a:graphicData uri="http://schemas.openxmlformats.org/drawingml/2006/chart">
                            <c:chart xmlns:c="http://schemas.openxmlformats.org/drawingml/2006/chart" xmlns:r="http://schemas.openxmlformats.org/officeDocument/2006/relationships" r:id="rId14"/>
                          </a:graphicData>
                        </a:graphic>
                      </wpg:graphicFrame>
                    </wpg:wgp>
                  </a:graphicData>
                </a:graphic>
              </wp:inline>
            </w:drawing>
          </mc:Choice>
          <mc:Fallback>
            <w:pict>
              <v:group id="1 Grupo" o:spid="_x0000_s1026" style="width:318.6pt;height:111.75pt;mso-position-horizontal-relative:char;mso-position-vertical-relative:line" coordsize="91440,27467" o:gfxdata="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2 Gráfico" o:spid="_x0000_s1027" type="#_x0000_t75" style="position:absolute;left:45599;top:-117;width:46013;height:277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">
                  <v:imagedata r:id="rId15" o:title=""/>
                  <o:lock v:ext="edit" aspectratio="f"/>
                </v:shape>
                <v:shape id="3 Gráfico" o:spid="_x0000_s1028" type="#_x0000_t75" style="position:absolute;left:-137;top:-117;width:46012;height:277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">
                  <v:imagedata r:id="rId16" o:title=""/>
                  <o:lock v:ext="edit" aspectratio="f"/>
                </v:shape>
                <w10:anchorlock/>
              </v:group>
            </w:pict>
          </mc:Fallback>
        </mc:AlternateContent>
      </w:r>
    </w:p>
    <w:p w:rsidR="001F7BD4" w:rsidRPr="008439FE" w:rsidRDefault="001F7BD4" w:rsidP="001F7BD4">
      <w:pPr>
        <w:pStyle w:val="Encabezado"/>
        <w:spacing w:before="240" w:after="240"/>
        <w:rPr>
          <w:b/>
          <w:color w:val="auto"/>
          <w:sz w:val="18"/>
          <w:lang w:eastAsia="es-CL"/>
        </w:rPr>
      </w:pPr>
      <w:r w:rsidRPr="005A59C7">
        <w:rPr>
          <w:b/>
          <w:color w:val="auto"/>
          <w:sz w:val="18"/>
          <w:lang w:eastAsia="es-CL"/>
        </w:rPr>
        <w:t>Figura 3</w:t>
      </w:r>
      <w:r w:rsidRPr="005A59C7">
        <w:rPr>
          <w:color w:val="auto"/>
          <w:sz w:val="18"/>
          <w:lang w:eastAsia="es-CL"/>
        </w:rPr>
        <w:t>. Recurso humano promedio según tipo de contrato y género.</w:t>
      </w:r>
    </w:p>
    <w:p w:rsidR="001F7BD4" w:rsidRDefault="001F7BD4" w:rsidP="001F7BD4">
      <w:pPr>
        <w:pStyle w:val="Encabezado"/>
        <w:spacing w:before="240" w:after="200"/>
        <w:jc w:val="both"/>
        <w:rPr>
          <w:color w:val="auto"/>
          <w:sz w:val="24"/>
          <w:lang w:eastAsia="es-CL"/>
        </w:rPr>
      </w:pPr>
    </w:p>
    <w:p w:rsidR="001F7BD4" w:rsidRDefault="001F7BD4" w:rsidP="001F7BD4">
      <w:pPr>
        <w:pStyle w:val="Encabezado"/>
        <w:spacing w:before="240" w:after="200"/>
        <w:jc w:val="both"/>
        <w:rPr>
          <w:color w:val="auto"/>
          <w:sz w:val="24"/>
          <w:lang w:eastAsia="es-CL"/>
        </w:rPr>
      </w:pPr>
      <w:r>
        <w:rPr>
          <w:color w:val="auto"/>
          <w:sz w:val="24"/>
          <w:lang w:eastAsia="es-CL"/>
        </w:rPr>
        <w:lastRenderedPageBreak/>
        <w:t>Se evidencia también que, la empresa no registra el nivel de educación de sus trabajadores.</w:t>
      </w:r>
    </w:p>
    <w:p w:rsidR="001F7BD4" w:rsidRPr="00F85896" w:rsidRDefault="001F7BD4" w:rsidP="001F7BD4">
      <w:pPr>
        <w:spacing w:before="240" w:line="240" w:lineRule="auto"/>
        <w:jc w:val="both"/>
        <w:rPr>
          <w:color w:val="auto"/>
          <w:sz w:val="24"/>
          <w:lang w:eastAsia="es-CL"/>
        </w:rPr>
      </w:pPr>
      <w:r w:rsidRPr="00F85896">
        <w:rPr>
          <w:color w:val="auto"/>
          <w:sz w:val="24"/>
          <w:lang w:eastAsia="es-CL"/>
        </w:rPr>
        <w:t>Al evaluar la producción de la planta de reciclaje de conchillas (Ton) por trabajador (N°), se obtienen que por cada trabajador la empresa produce 583 Ton (Figura 4).</w:t>
      </w:r>
    </w:p>
    <w:p w:rsidR="001F7BD4" w:rsidRPr="00F85896" w:rsidRDefault="001F7BD4" w:rsidP="001F7BD4">
      <w:pPr>
        <w:spacing w:before="240" w:line="240" w:lineRule="auto"/>
        <w:rPr>
          <w:color w:val="auto"/>
          <w:sz w:val="24"/>
          <w:lang w:eastAsia="es-CL"/>
        </w:rPr>
      </w:pPr>
      <w:r w:rsidRPr="00F85896">
        <w:rPr>
          <w:noProof/>
          <w:lang w:val="es-CL" w:eastAsia="es-CL"/>
        </w:rPr>
        <w:drawing>
          <wp:inline distT="0" distB="0" distL="0" distR="0" wp14:anchorId="4F333540" wp14:editId="7A8EB5FB">
            <wp:extent cx="1958454" cy="1644555"/>
            <wp:effectExtent l="0" t="0" r="22860" b="13335"/>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F7BD4" w:rsidRPr="008439FE" w:rsidRDefault="001F7BD4" w:rsidP="001F7BD4">
      <w:pPr>
        <w:spacing w:before="240" w:line="240" w:lineRule="auto"/>
        <w:jc w:val="both"/>
        <w:rPr>
          <w:color w:val="auto"/>
          <w:sz w:val="18"/>
          <w:lang w:eastAsia="es-CL"/>
        </w:rPr>
      </w:pPr>
      <w:r w:rsidRPr="008439FE">
        <w:rPr>
          <w:b/>
          <w:color w:val="auto"/>
          <w:sz w:val="18"/>
          <w:lang w:eastAsia="es-CL"/>
        </w:rPr>
        <w:t xml:space="preserve">Figura 4. </w:t>
      </w:r>
      <w:r w:rsidRPr="008439FE">
        <w:rPr>
          <w:color w:val="auto"/>
          <w:sz w:val="18"/>
          <w:lang w:eastAsia="es-CL"/>
        </w:rPr>
        <w:t>Toneladas promedio de producto final elaboradas por cada</w:t>
      </w:r>
      <w:r w:rsidRPr="008439FE">
        <w:rPr>
          <w:b/>
          <w:color w:val="auto"/>
          <w:sz w:val="18"/>
          <w:lang w:eastAsia="es-CL"/>
        </w:rPr>
        <w:t xml:space="preserve"> </w:t>
      </w:r>
      <w:r>
        <w:rPr>
          <w:color w:val="auto"/>
          <w:sz w:val="18"/>
          <w:lang w:eastAsia="es-CL"/>
        </w:rPr>
        <w:t>trabajador.</w:t>
      </w:r>
    </w:p>
    <w:p w:rsidR="001F7BD4" w:rsidRDefault="001F7BD4" w:rsidP="001F7BD4">
      <w:pPr>
        <w:spacing w:before="240" w:line="240" w:lineRule="auto"/>
        <w:jc w:val="both"/>
        <w:rPr>
          <w:sz w:val="24"/>
        </w:rPr>
      </w:pPr>
    </w:p>
    <w:p w:rsidR="001F7BD4" w:rsidRPr="005A6831" w:rsidRDefault="001F7BD4" w:rsidP="005A6831">
      <w:pPr>
        <w:pStyle w:val="Ttulo1"/>
        <w:rPr>
          <w:b w:val="0"/>
          <w:color w:val="E36C0A" w:themeColor="accent6" w:themeShade="BF"/>
          <w:sz w:val="32"/>
          <w:szCs w:val="32"/>
        </w:rPr>
      </w:pPr>
      <w:bookmarkStart w:id="4" w:name="_Toc472000835"/>
      <w:r w:rsidRPr="005A6831">
        <w:rPr>
          <w:b w:val="0"/>
          <w:color w:val="E36C0A" w:themeColor="accent6" w:themeShade="BF"/>
          <w:sz w:val="32"/>
          <w:szCs w:val="32"/>
        </w:rPr>
        <w:t>Materias Primas e Insumos</w:t>
      </w:r>
      <w:bookmarkEnd w:id="4"/>
      <w:r w:rsidRPr="005A6831">
        <w:rPr>
          <w:b w:val="0"/>
          <w:color w:val="E36C0A" w:themeColor="accent6" w:themeShade="BF"/>
          <w:sz w:val="32"/>
          <w:szCs w:val="32"/>
        </w:rPr>
        <w:t xml:space="preserve"> </w:t>
      </w:r>
    </w:p>
    <w:p w:rsidR="001F7BD4" w:rsidRDefault="001F7BD4" w:rsidP="001F7BD4">
      <w:pPr>
        <w:pStyle w:val="Encabezado"/>
        <w:spacing w:before="240" w:after="200"/>
        <w:jc w:val="both"/>
        <w:rPr>
          <w:rFonts w:cs="Arial"/>
          <w:bCs/>
          <w:color w:val="000000"/>
          <w:sz w:val="24"/>
        </w:rPr>
      </w:pPr>
      <w:r>
        <w:rPr>
          <w:rFonts w:cs="Arial"/>
          <w:bCs/>
          <w:color w:val="000000"/>
          <w:sz w:val="24"/>
        </w:rPr>
        <w:t xml:space="preserve">La conchilla de </w:t>
      </w:r>
      <w:proofErr w:type="spellStart"/>
      <w:r>
        <w:rPr>
          <w:rFonts w:cs="Arial"/>
          <w:bCs/>
          <w:color w:val="000000"/>
          <w:sz w:val="24"/>
        </w:rPr>
        <w:t>chorito</w:t>
      </w:r>
      <w:proofErr w:type="spellEnd"/>
      <w:r>
        <w:rPr>
          <w:rFonts w:cs="Arial"/>
          <w:bCs/>
          <w:color w:val="000000"/>
          <w:sz w:val="24"/>
        </w:rPr>
        <w:t xml:space="preserve"> </w:t>
      </w:r>
      <w:r w:rsidRPr="003D218D">
        <w:rPr>
          <w:rFonts w:cs="Arial"/>
          <w:bCs/>
          <w:color w:val="000000"/>
          <w:sz w:val="24"/>
        </w:rPr>
        <w:t>(</w:t>
      </w:r>
      <w:proofErr w:type="spellStart"/>
      <w:r w:rsidRPr="003D218D">
        <w:rPr>
          <w:rFonts w:cs="Arial"/>
          <w:bCs/>
          <w:i/>
          <w:color w:val="000000"/>
          <w:sz w:val="24"/>
        </w:rPr>
        <w:t>Mytilus</w:t>
      </w:r>
      <w:proofErr w:type="spellEnd"/>
      <w:r w:rsidRPr="003D218D">
        <w:rPr>
          <w:rFonts w:cs="Arial"/>
          <w:bCs/>
          <w:i/>
          <w:color w:val="000000"/>
          <w:sz w:val="24"/>
        </w:rPr>
        <w:t xml:space="preserve"> </w:t>
      </w:r>
      <w:proofErr w:type="spellStart"/>
      <w:r w:rsidRPr="003D218D">
        <w:rPr>
          <w:rFonts w:cs="Arial"/>
          <w:bCs/>
          <w:i/>
          <w:color w:val="000000"/>
          <w:sz w:val="24"/>
        </w:rPr>
        <w:t>chilensis</w:t>
      </w:r>
      <w:proofErr w:type="spellEnd"/>
      <w:r>
        <w:rPr>
          <w:rFonts w:cs="Arial"/>
          <w:bCs/>
          <w:color w:val="000000"/>
          <w:sz w:val="24"/>
        </w:rPr>
        <w:t>), es l</w:t>
      </w:r>
      <w:r w:rsidRPr="007A53AB">
        <w:rPr>
          <w:rFonts w:cs="Arial"/>
          <w:bCs/>
          <w:color w:val="000000"/>
          <w:sz w:val="24"/>
        </w:rPr>
        <w:t xml:space="preserve">a materia prima (MP) utilizada </w:t>
      </w:r>
      <w:r>
        <w:rPr>
          <w:rFonts w:cs="Arial"/>
          <w:bCs/>
          <w:color w:val="000000"/>
          <w:sz w:val="24"/>
        </w:rPr>
        <w:t xml:space="preserve">por las </w:t>
      </w:r>
      <w:r w:rsidRPr="007A53AB">
        <w:rPr>
          <w:rFonts w:cs="Arial"/>
          <w:bCs/>
          <w:color w:val="000000"/>
          <w:sz w:val="24"/>
        </w:rPr>
        <w:t xml:space="preserve">plantas de </w:t>
      </w:r>
      <w:r>
        <w:rPr>
          <w:rFonts w:cs="Arial"/>
          <w:bCs/>
          <w:color w:val="000000"/>
          <w:sz w:val="24"/>
        </w:rPr>
        <w:t>reciclaje de conchillas para la elaboración de Cal Agrícola.</w:t>
      </w:r>
    </w:p>
    <w:p w:rsidR="001F7BD4" w:rsidRDefault="001F7BD4" w:rsidP="001F7BD4">
      <w:pPr>
        <w:pStyle w:val="Encabezado"/>
        <w:spacing w:before="240" w:after="200"/>
        <w:jc w:val="both"/>
        <w:rPr>
          <w:rFonts w:cs="Arial"/>
          <w:bCs/>
          <w:color w:val="000000"/>
          <w:sz w:val="24"/>
        </w:rPr>
      </w:pPr>
      <w:r w:rsidRPr="007A53AB">
        <w:rPr>
          <w:rFonts w:cs="Arial"/>
          <w:bCs/>
          <w:color w:val="000000"/>
          <w:sz w:val="24"/>
        </w:rPr>
        <w:t xml:space="preserve">Dentro de los principales insumos </w:t>
      </w:r>
      <w:r>
        <w:rPr>
          <w:rFonts w:cs="Arial"/>
          <w:bCs/>
          <w:color w:val="000000"/>
          <w:sz w:val="24"/>
        </w:rPr>
        <w:t>utilizados en el proceso de elaboración s</w:t>
      </w:r>
      <w:r w:rsidRPr="007A53AB">
        <w:rPr>
          <w:rFonts w:cs="Arial"/>
          <w:bCs/>
          <w:color w:val="000000"/>
          <w:sz w:val="24"/>
        </w:rPr>
        <w:t>e encuentran:</w:t>
      </w:r>
      <w:r>
        <w:rPr>
          <w:rFonts w:cs="Arial"/>
          <w:bCs/>
          <w:color w:val="000000"/>
          <w:sz w:val="24"/>
        </w:rPr>
        <w:t xml:space="preserve"> s</w:t>
      </w:r>
      <w:r w:rsidRPr="00041FCC">
        <w:rPr>
          <w:rFonts w:cs="Arial"/>
          <w:bCs/>
          <w:color w:val="000000"/>
          <w:sz w:val="24"/>
        </w:rPr>
        <w:t>acos de polipropileno</w:t>
      </w:r>
      <w:r>
        <w:rPr>
          <w:rFonts w:cs="Arial"/>
          <w:bCs/>
          <w:color w:val="000000"/>
          <w:sz w:val="24"/>
        </w:rPr>
        <w:t>, e</w:t>
      </w:r>
      <w:r w:rsidRPr="00041FCC">
        <w:rPr>
          <w:rFonts w:cs="Arial"/>
          <w:bCs/>
          <w:color w:val="000000"/>
          <w:sz w:val="24"/>
        </w:rPr>
        <w:t>t</w:t>
      </w:r>
      <w:r>
        <w:rPr>
          <w:rFonts w:cs="Arial"/>
          <w:bCs/>
          <w:color w:val="000000"/>
          <w:sz w:val="24"/>
        </w:rPr>
        <w:t>iquetas plásticas; r</w:t>
      </w:r>
      <w:r w:rsidRPr="00041FCC">
        <w:rPr>
          <w:rFonts w:cs="Arial"/>
          <w:bCs/>
          <w:color w:val="000000"/>
          <w:sz w:val="24"/>
        </w:rPr>
        <w:t>afia verde</w:t>
      </w:r>
      <w:r>
        <w:rPr>
          <w:rFonts w:cs="Arial"/>
          <w:bCs/>
          <w:color w:val="000000"/>
          <w:sz w:val="24"/>
        </w:rPr>
        <w:t xml:space="preserve">, </w:t>
      </w:r>
      <w:proofErr w:type="spellStart"/>
      <w:r>
        <w:rPr>
          <w:rFonts w:cs="Arial"/>
          <w:bCs/>
          <w:color w:val="000000"/>
          <w:sz w:val="24"/>
        </w:rPr>
        <w:t>maxisacos</w:t>
      </w:r>
      <w:proofErr w:type="spellEnd"/>
      <w:r>
        <w:rPr>
          <w:rFonts w:cs="Arial"/>
          <w:bCs/>
          <w:color w:val="000000"/>
          <w:sz w:val="24"/>
        </w:rPr>
        <w:t>, p</w:t>
      </w:r>
      <w:r w:rsidRPr="00041FCC">
        <w:rPr>
          <w:rFonts w:cs="Arial"/>
          <w:bCs/>
          <w:color w:val="000000"/>
          <w:sz w:val="24"/>
        </w:rPr>
        <w:t>allet de madera</w:t>
      </w:r>
      <w:r>
        <w:rPr>
          <w:rFonts w:cs="Arial"/>
          <w:bCs/>
          <w:color w:val="000000"/>
          <w:sz w:val="24"/>
        </w:rPr>
        <w:t>, p</w:t>
      </w:r>
      <w:r w:rsidRPr="00041FCC">
        <w:rPr>
          <w:rFonts w:cs="Arial"/>
          <w:bCs/>
          <w:color w:val="000000"/>
          <w:sz w:val="24"/>
        </w:rPr>
        <w:t>olipropileno negro</w:t>
      </w:r>
      <w:r>
        <w:rPr>
          <w:rFonts w:cs="Arial"/>
          <w:bCs/>
          <w:color w:val="000000"/>
          <w:sz w:val="24"/>
        </w:rPr>
        <w:t>, b</w:t>
      </w:r>
      <w:r w:rsidRPr="00041FCC">
        <w:rPr>
          <w:rFonts w:cs="Arial"/>
          <w:bCs/>
          <w:color w:val="000000"/>
          <w:sz w:val="24"/>
        </w:rPr>
        <w:t>olsas polipropileno</w:t>
      </w:r>
      <w:r>
        <w:rPr>
          <w:rFonts w:cs="Arial"/>
          <w:bCs/>
          <w:color w:val="000000"/>
          <w:sz w:val="24"/>
        </w:rPr>
        <w:t>, g</w:t>
      </w:r>
      <w:r w:rsidRPr="00041FCC">
        <w:rPr>
          <w:rFonts w:cs="Arial"/>
          <w:bCs/>
          <w:color w:val="000000"/>
          <w:sz w:val="24"/>
        </w:rPr>
        <w:t>uante hilo</w:t>
      </w:r>
      <w:r>
        <w:rPr>
          <w:rFonts w:cs="Arial"/>
          <w:bCs/>
          <w:color w:val="000000"/>
          <w:sz w:val="24"/>
        </w:rPr>
        <w:t xml:space="preserve">, </w:t>
      </w:r>
      <w:proofErr w:type="spellStart"/>
      <w:r>
        <w:rPr>
          <w:rFonts w:cs="Arial"/>
          <w:bCs/>
          <w:color w:val="000000"/>
          <w:sz w:val="24"/>
        </w:rPr>
        <w:t>v</w:t>
      </w:r>
      <w:r w:rsidRPr="00041FCC">
        <w:rPr>
          <w:rFonts w:cs="Arial"/>
          <w:bCs/>
          <w:color w:val="000000"/>
          <w:sz w:val="24"/>
        </w:rPr>
        <w:t>itafilm</w:t>
      </w:r>
      <w:proofErr w:type="spellEnd"/>
      <w:r>
        <w:rPr>
          <w:rFonts w:cs="Arial"/>
          <w:bCs/>
          <w:color w:val="000000"/>
          <w:sz w:val="24"/>
        </w:rPr>
        <w:t>, h</w:t>
      </w:r>
      <w:r w:rsidRPr="00041FCC">
        <w:rPr>
          <w:rFonts w:cs="Arial"/>
          <w:bCs/>
          <w:color w:val="000000"/>
          <w:sz w:val="24"/>
        </w:rPr>
        <w:t>ilo</w:t>
      </w:r>
      <w:r>
        <w:rPr>
          <w:rFonts w:cs="Arial"/>
          <w:bCs/>
          <w:color w:val="000000"/>
          <w:sz w:val="24"/>
        </w:rPr>
        <w:t>, guante engomado, o</w:t>
      </w:r>
      <w:r w:rsidRPr="00041FCC">
        <w:rPr>
          <w:rFonts w:cs="Arial"/>
          <w:bCs/>
          <w:color w:val="000000"/>
          <w:sz w:val="24"/>
        </w:rPr>
        <w:t>veroles</w:t>
      </w:r>
      <w:r>
        <w:rPr>
          <w:rFonts w:cs="Arial"/>
          <w:bCs/>
          <w:color w:val="000000"/>
          <w:sz w:val="24"/>
        </w:rPr>
        <w:t>, g</w:t>
      </w:r>
      <w:r w:rsidRPr="00041FCC">
        <w:rPr>
          <w:rFonts w:cs="Arial"/>
          <w:bCs/>
          <w:color w:val="000000"/>
          <w:sz w:val="24"/>
        </w:rPr>
        <w:t xml:space="preserve">uante </w:t>
      </w:r>
      <w:proofErr w:type="spellStart"/>
      <w:r w:rsidRPr="00041FCC">
        <w:rPr>
          <w:rFonts w:cs="Arial"/>
          <w:bCs/>
          <w:color w:val="000000"/>
          <w:sz w:val="24"/>
        </w:rPr>
        <w:t>cabretilla</w:t>
      </w:r>
      <w:proofErr w:type="spellEnd"/>
      <w:r>
        <w:rPr>
          <w:rFonts w:cs="Arial"/>
          <w:bCs/>
          <w:color w:val="000000"/>
          <w:sz w:val="24"/>
        </w:rPr>
        <w:t>, g</w:t>
      </w:r>
      <w:r w:rsidRPr="00041FCC">
        <w:rPr>
          <w:rFonts w:cs="Arial"/>
          <w:bCs/>
          <w:color w:val="000000"/>
          <w:sz w:val="24"/>
        </w:rPr>
        <w:t>uante nitrilo</w:t>
      </w:r>
      <w:r>
        <w:rPr>
          <w:rFonts w:cs="Arial"/>
          <w:bCs/>
          <w:color w:val="000000"/>
          <w:sz w:val="24"/>
        </w:rPr>
        <w:t>, m</w:t>
      </w:r>
      <w:r w:rsidRPr="00041FCC">
        <w:rPr>
          <w:rFonts w:cs="Arial"/>
          <w:bCs/>
          <w:color w:val="000000"/>
          <w:sz w:val="24"/>
        </w:rPr>
        <w:t xml:space="preserve">ascarillas 3M </w:t>
      </w:r>
      <w:r w:rsidRPr="00023BDD">
        <w:rPr>
          <w:rFonts w:cs="Arial"/>
          <w:bCs/>
          <w:color w:val="000000"/>
          <w:sz w:val="24"/>
        </w:rPr>
        <w:t>dos vías, trajes de agua, calcetín térmico, protector oídos, cascos, zapato seguridad, antiparras, tocas género, guantes soldador, botas, trajes térmicos. Los consumos informados por las empresas para la elaboración de una tonelada de Cal Agrícola (PF) se detallan en la Figura 5.</w:t>
      </w:r>
    </w:p>
    <w:p w:rsidR="001F7BD4" w:rsidRDefault="001F7BD4" w:rsidP="001F7BD4">
      <w:pPr>
        <w:pStyle w:val="Encabezado"/>
        <w:spacing w:before="240" w:after="200"/>
        <w:jc w:val="both"/>
        <w:rPr>
          <w:rFonts w:cs="Arial"/>
          <w:bCs/>
          <w:color w:val="000000"/>
          <w:sz w:val="24"/>
        </w:rPr>
      </w:pPr>
    </w:p>
    <w:p w:rsidR="001F7BD4" w:rsidRDefault="001F7BD4" w:rsidP="001F7BD4">
      <w:pPr>
        <w:pStyle w:val="Encabezado"/>
        <w:spacing w:before="240" w:after="200"/>
        <w:jc w:val="center"/>
        <w:rPr>
          <w:noProof/>
          <w:lang w:eastAsia="es-ES"/>
        </w:rPr>
      </w:pPr>
    </w:p>
    <w:p w:rsidR="001F7BD4" w:rsidRDefault="001F7BD4" w:rsidP="001F7BD4">
      <w:pPr>
        <w:pStyle w:val="Encabezado"/>
        <w:spacing w:before="240" w:after="200"/>
        <w:rPr>
          <w:rFonts w:cs="Arial"/>
          <w:bCs/>
          <w:color w:val="000000"/>
          <w:sz w:val="24"/>
        </w:rPr>
      </w:pPr>
      <w:r>
        <w:rPr>
          <w:noProof/>
          <w:lang w:val="es-CL" w:eastAsia="es-CL"/>
        </w:rPr>
        <w:lastRenderedPageBreak/>
        <w:drawing>
          <wp:inline distT="0" distB="0" distL="0" distR="0" wp14:anchorId="4FE8674D" wp14:editId="21CFDE40">
            <wp:extent cx="4857007" cy="6222670"/>
            <wp:effectExtent l="0" t="0" r="20320" b="26035"/>
            <wp:docPr id="14" name="Gráfico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1F7BD4" w:rsidRDefault="001F7BD4" w:rsidP="001F7BD4">
      <w:pPr>
        <w:pStyle w:val="Encabezado"/>
        <w:spacing w:before="240" w:after="200"/>
        <w:rPr>
          <w:rFonts w:cs="Arial"/>
          <w:bCs/>
          <w:color w:val="000000"/>
          <w:sz w:val="24"/>
        </w:rPr>
      </w:pPr>
      <w:r w:rsidRPr="007A53AB">
        <w:rPr>
          <w:rFonts w:cs="Arial"/>
          <w:b/>
          <w:bCs/>
          <w:color w:val="000000"/>
          <w:sz w:val="24"/>
        </w:rPr>
        <w:t xml:space="preserve">Figura </w:t>
      </w:r>
      <w:r>
        <w:rPr>
          <w:rFonts w:cs="Arial"/>
          <w:b/>
          <w:bCs/>
          <w:color w:val="000000"/>
          <w:sz w:val="24"/>
        </w:rPr>
        <w:t>5</w:t>
      </w:r>
      <w:r w:rsidRPr="007A53AB">
        <w:rPr>
          <w:rFonts w:cs="Arial"/>
          <w:bCs/>
          <w:color w:val="000000"/>
          <w:sz w:val="24"/>
        </w:rPr>
        <w:t xml:space="preserve">. </w:t>
      </w:r>
      <w:r>
        <w:rPr>
          <w:rFonts w:cs="Arial"/>
          <w:bCs/>
          <w:color w:val="000000"/>
          <w:sz w:val="24"/>
        </w:rPr>
        <w:t xml:space="preserve">Insumos/Ton PF </w:t>
      </w:r>
    </w:p>
    <w:p w:rsidR="001F7BD4" w:rsidRDefault="001F7BD4" w:rsidP="001F7BD4">
      <w:pPr>
        <w:pStyle w:val="Sinespaciado"/>
        <w:spacing w:before="240" w:after="200"/>
        <w:rPr>
          <w:rFonts w:eastAsiaTheme="minorHAnsi" w:cs="Arial"/>
          <w:bCs/>
          <w:color w:val="000000"/>
          <w:lang w:val="es-ES" w:eastAsia="en-US"/>
        </w:rPr>
      </w:pPr>
    </w:p>
    <w:p w:rsidR="001F7BD4" w:rsidRDefault="001F7BD4" w:rsidP="001F7BD4">
      <w:pPr>
        <w:pStyle w:val="Sinespaciado"/>
        <w:spacing w:before="240" w:after="200"/>
        <w:rPr>
          <w:rFonts w:eastAsiaTheme="minorHAnsi" w:cs="Arial"/>
          <w:bCs/>
          <w:color w:val="000000"/>
          <w:lang w:val="es-ES" w:eastAsia="en-US"/>
        </w:rPr>
      </w:pPr>
      <w:r w:rsidRPr="0091685A">
        <w:rPr>
          <w:rFonts w:eastAsiaTheme="minorHAnsi" w:cs="Arial"/>
          <w:bCs/>
          <w:color w:val="000000"/>
          <w:lang w:val="es-ES" w:eastAsia="en-US"/>
        </w:rPr>
        <w:t xml:space="preserve">De los resultados anteriores se determina que los principales insumos utilizados son: </w:t>
      </w:r>
      <w:r>
        <w:rPr>
          <w:rFonts w:eastAsiaTheme="minorHAnsi" w:cs="Arial"/>
          <w:bCs/>
          <w:color w:val="000000"/>
          <w:lang w:val="es-ES" w:eastAsia="en-US"/>
        </w:rPr>
        <w:t xml:space="preserve">sacos de polipropileno </w:t>
      </w:r>
      <w:r w:rsidRPr="0091685A">
        <w:rPr>
          <w:rFonts w:eastAsiaTheme="minorHAnsi" w:cs="Arial"/>
          <w:bCs/>
          <w:color w:val="000000"/>
          <w:lang w:val="es-ES" w:eastAsia="en-US"/>
        </w:rPr>
        <w:t>(</w:t>
      </w:r>
      <w:r>
        <w:rPr>
          <w:rFonts w:eastAsiaTheme="minorHAnsi" w:cs="Arial"/>
          <w:bCs/>
          <w:color w:val="000000"/>
          <w:lang w:val="es-ES" w:eastAsia="en-US"/>
        </w:rPr>
        <w:t xml:space="preserve">7,1 </w:t>
      </w:r>
      <w:r w:rsidRPr="0091685A">
        <w:rPr>
          <w:rFonts w:eastAsiaTheme="minorHAnsi" w:cs="Arial"/>
          <w:bCs/>
          <w:color w:val="000000"/>
          <w:lang w:val="es-ES" w:eastAsia="en-US"/>
        </w:rPr>
        <w:t xml:space="preserve">u/Ton PF), etiquetas </w:t>
      </w:r>
      <w:r>
        <w:rPr>
          <w:rFonts w:eastAsiaTheme="minorHAnsi" w:cs="Arial"/>
          <w:bCs/>
          <w:color w:val="000000"/>
          <w:lang w:val="es-ES" w:eastAsia="en-US"/>
        </w:rPr>
        <w:t xml:space="preserve">plásticas </w:t>
      </w:r>
      <w:r w:rsidRPr="0091685A">
        <w:rPr>
          <w:rFonts w:eastAsiaTheme="minorHAnsi" w:cs="Arial"/>
          <w:bCs/>
          <w:color w:val="000000"/>
          <w:lang w:val="es-ES" w:eastAsia="en-US"/>
        </w:rPr>
        <w:t>(</w:t>
      </w:r>
      <w:r>
        <w:rPr>
          <w:rFonts w:eastAsiaTheme="minorHAnsi" w:cs="Arial"/>
          <w:bCs/>
          <w:color w:val="000000"/>
          <w:lang w:val="es-ES" w:eastAsia="en-US"/>
        </w:rPr>
        <w:t xml:space="preserve">1,1 </w:t>
      </w:r>
      <w:r w:rsidRPr="0091685A">
        <w:rPr>
          <w:rFonts w:eastAsiaTheme="minorHAnsi" w:cs="Arial"/>
          <w:bCs/>
          <w:color w:val="000000"/>
          <w:lang w:val="es-ES" w:eastAsia="en-US"/>
        </w:rPr>
        <w:t xml:space="preserve">u/Ton PF), </w:t>
      </w:r>
      <w:r>
        <w:rPr>
          <w:rFonts w:eastAsiaTheme="minorHAnsi" w:cs="Arial"/>
          <w:bCs/>
          <w:color w:val="000000"/>
          <w:lang w:val="es-ES" w:eastAsia="en-US"/>
        </w:rPr>
        <w:t xml:space="preserve">rafia verde </w:t>
      </w:r>
      <w:r w:rsidRPr="0091685A">
        <w:rPr>
          <w:rFonts w:eastAsiaTheme="minorHAnsi" w:cs="Arial"/>
          <w:bCs/>
          <w:color w:val="000000"/>
          <w:lang w:val="es-ES" w:eastAsia="en-US"/>
        </w:rPr>
        <w:t>(</w:t>
      </w:r>
      <w:r>
        <w:rPr>
          <w:rFonts w:eastAsiaTheme="minorHAnsi" w:cs="Arial"/>
          <w:bCs/>
          <w:color w:val="000000"/>
          <w:lang w:val="es-ES" w:eastAsia="en-US"/>
        </w:rPr>
        <w:t xml:space="preserve">0,9 </w:t>
      </w:r>
      <w:proofErr w:type="spellStart"/>
      <w:r>
        <w:rPr>
          <w:rFonts w:eastAsiaTheme="minorHAnsi" w:cs="Arial"/>
          <w:bCs/>
          <w:color w:val="000000"/>
          <w:lang w:val="es-ES" w:eastAsia="en-US"/>
        </w:rPr>
        <w:t>mts</w:t>
      </w:r>
      <w:proofErr w:type="spellEnd"/>
      <w:r w:rsidRPr="0091685A">
        <w:rPr>
          <w:rFonts w:eastAsiaTheme="minorHAnsi" w:cs="Arial"/>
          <w:bCs/>
          <w:color w:val="000000"/>
          <w:lang w:val="es-ES" w:eastAsia="en-US"/>
        </w:rPr>
        <w:t xml:space="preserve">/Ton PF), </w:t>
      </w:r>
      <w:proofErr w:type="spellStart"/>
      <w:r>
        <w:rPr>
          <w:rFonts w:eastAsiaTheme="minorHAnsi" w:cs="Arial"/>
          <w:bCs/>
          <w:color w:val="000000"/>
          <w:lang w:val="es-ES" w:eastAsia="en-US"/>
        </w:rPr>
        <w:t>maxisacos</w:t>
      </w:r>
      <w:proofErr w:type="spellEnd"/>
      <w:r w:rsidRPr="0091685A">
        <w:rPr>
          <w:rFonts w:eastAsiaTheme="minorHAnsi" w:cs="Arial"/>
          <w:bCs/>
          <w:color w:val="000000"/>
          <w:lang w:val="es-ES" w:eastAsia="en-US"/>
        </w:rPr>
        <w:t xml:space="preserve"> (</w:t>
      </w:r>
      <w:r>
        <w:rPr>
          <w:rFonts w:eastAsiaTheme="minorHAnsi" w:cs="Arial"/>
          <w:bCs/>
          <w:color w:val="000000"/>
          <w:lang w:val="es-ES" w:eastAsia="en-US"/>
        </w:rPr>
        <w:t>0,7 u</w:t>
      </w:r>
      <w:r w:rsidRPr="0091685A">
        <w:rPr>
          <w:rFonts w:eastAsiaTheme="minorHAnsi" w:cs="Arial"/>
          <w:bCs/>
          <w:color w:val="000000"/>
          <w:lang w:val="es-ES" w:eastAsia="en-US"/>
        </w:rPr>
        <w:t>/Ton PF)</w:t>
      </w:r>
      <w:r>
        <w:rPr>
          <w:rFonts w:eastAsiaTheme="minorHAnsi" w:cs="Arial"/>
          <w:bCs/>
          <w:color w:val="000000"/>
          <w:lang w:val="es-ES" w:eastAsia="en-US"/>
        </w:rPr>
        <w:t>, pallet de madera (0,2 u/Ton PF), polipropileno negro (0,2 u/Ton PF), entre otros insumos los que son utilizados en menor cantidad.</w:t>
      </w:r>
    </w:p>
    <w:p w:rsidR="00F14D2B" w:rsidRDefault="00F14D2B" w:rsidP="001F7BD4">
      <w:pPr>
        <w:pStyle w:val="Encabezado"/>
        <w:spacing w:before="240" w:after="200"/>
        <w:rPr>
          <w:lang w:eastAsia="es-CL"/>
        </w:rPr>
      </w:pPr>
    </w:p>
    <w:p w:rsidR="001F7BD4" w:rsidRPr="005A6831" w:rsidRDefault="001F7BD4" w:rsidP="005A6831">
      <w:pPr>
        <w:pStyle w:val="Ttulo1"/>
        <w:rPr>
          <w:b w:val="0"/>
          <w:color w:val="E36C0A" w:themeColor="accent6" w:themeShade="BF"/>
          <w:sz w:val="32"/>
          <w:szCs w:val="32"/>
        </w:rPr>
      </w:pPr>
      <w:bookmarkStart w:id="5" w:name="_Toc472000836"/>
      <w:r w:rsidRPr="005A6831">
        <w:rPr>
          <w:b w:val="0"/>
          <w:color w:val="E36C0A" w:themeColor="accent6" w:themeShade="BF"/>
          <w:sz w:val="32"/>
          <w:szCs w:val="32"/>
        </w:rPr>
        <w:lastRenderedPageBreak/>
        <w:t>Consumos de Agua</w:t>
      </w:r>
      <w:bookmarkEnd w:id="5"/>
      <w:r w:rsidRPr="005A6831">
        <w:rPr>
          <w:b w:val="0"/>
          <w:color w:val="E36C0A" w:themeColor="accent6" w:themeShade="BF"/>
          <w:sz w:val="32"/>
          <w:szCs w:val="32"/>
        </w:rPr>
        <w:t xml:space="preserve"> </w:t>
      </w:r>
    </w:p>
    <w:p w:rsidR="003A3419" w:rsidRDefault="001F7BD4" w:rsidP="001F7BD4">
      <w:pPr>
        <w:pStyle w:val="NormalWeb"/>
        <w:shd w:val="clear" w:color="auto" w:fill="FFFFFF"/>
        <w:spacing w:before="240" w:beforeAutospacing="0" w:after="200" w:afterAutospacing="0"/>
        <w:jc w:val="both"/>
        <w:rPr>
          <w:rFonts w:ascii="Titillium" w:eastAsiaTheme="minorHAnsi" w:hAnsi="Titillium" w:cs="Arial"/>
          <w:bCs/>
          <w:color w:val="000000"/>
          <w:szCs w:val="22"/>
          <w:lang w:val="es-ES" w:eastAsia="en-US"/>
        </w:rPr>
      </w:pPr>
      <w:r w:rsidRPr="00246095">
        <w:rPr>
          <w:rFonts w:ascii="Titillium" w:eastAsiaTheme="minorHAnsi" w:hAnsi="Titillium" w:cs="Arial"/>
          <w:bCs/>
          <w:color w:val="000000"/>
          <w:szCs w:val="22"/>
          <w:lang w:val="es-ES" w:eastAsia="en-US"/>
        </w:rPr>
        <w:t>El agua dulce es un</w:t>
      </w:r>
      <w:r w:rsidRPr="00246095">
        <w:rPr>
          <w:rFonts w:ascii="Titillium" w:eastAsiaTheme="minorHAnsi" w:hAnsi="Titillium"/>
          <w:bCs/>
          <w:color w:val="000000"/>
          <w:szCs w:val="22"/>
          <w:lang w:val="es-ES" w:eastAsia="en-US"/>
        </w:rPr>
        <w:t> </w:t>
      </w:r>
      <w:hyperlink r:id="rId19" w:tooltip="Recurso natural" w:history="1">
        <w:r w:rsidRPr="00246095">
          <w:rPr>
            <w:rFonts w:ascii="Titillium" w:eastAsiaTheme="minorHAnsi" w:hAnsi="Titillium"/>
            <w:bCs/>
            <w:color w:val="000000"/>
            <w:szCs w:val="22"/>
            <w:lang w:val="es-ES" w:eastAsia="en-US"/>
          </w:rPr>
          <w:t>recurso natural</w:t>
        </w:r>
      </w:hyperlink>
      <w:r w:rsidRPr="00246095">
        <w:rPr>
          <w:rFonts w:ascii="Titillium" w:eastAsiaTheme="minorHAnsi" w:hAnsi="Titillium"/>
          <w:bCs/>
          <w:color w:val="000000"/>
          <w:szCs w:val="22"/>
          <w:lang w:val="es-ES" w:eastAsia="en-US"/>
        </w:rPr>
        <w:t> </w:t>
      </w:r>
      <w:hyperlink r:id="rId20" w:tooltip="Recurso renovable" w:history="1">
        <w:r w:rsidRPr="00246095">
          <w:rPr>
            <w:rFonts w:ascii="Titillium" w:eastAsiaTheme="minorHAnsi" w:hAnsi="Titillium"/>
            <w:bCs/>
            <w:color w:val="000000"/>
            <w:szCs w:val="22"/>
            <w:lang w:val="es-ES" w:eastAsia="en-US"/>
          </w:rPr>
          <w:t>renovable</w:t>
        </w:r>
      </w:hyperlink>
      <w:r w:rsidRPr="00246095">
        <w:rPr>
          <w:rFonts w:ascii="Titillium" w:eastAsiaTheme="minorHAnsi" w:hAnsi="Titillium" w:cs="Arial"/>
          <w:bCs/>
          <w:color w:val="000000"/>
          <w:szCs w:val="22"/>
          <w:lang w:val="es-ES" w:eastAsia="en-US"/>
        </w:rPr>
        <w:t>, variable y  limitado, sólo puede reponerse a través del</w:t>
      </w:r>
      <w:r w:rsidRPr="00246095">
        <w:rPr>
          <w:rFonts w:ascii="Titillium" w:eastAsiaTheme="minorHAnsi" w:hAnsi="Titillium"/>
          <w:bCs/>
          <w:color w:val="000000"/>
          <w:szCs w:val="22"/>
          <w:lang w:val="es-ES" w:eastAsia="en-US"/>
        </w:rPr>
        <w:t> </w:t>
      </w:r>
      <w:hyperlink r:id="rId21" w:tooltip="Ciclo del agua" w:history="1">
        <w:r w:rsidRPr="00246095">
          <w:rPr>
            <w:rFonts w:ascii="Titillium" w:eastAsiaTheme="minorHAnsi" w:hAnsi="Titillium"/>
            <w:bCs/>
            <w:color w:val="000000"/>
            <w:szCs w:val="22"/>
            <w:lang w:val="es-ES" w:eastAsia="en-US"/>
          </w:rPr>
          <w:t>ciclo del agua</w:t>
        </w:r>
      </w:hyperlink>
      <w:r w:rsidRPr="00246095">
        <w:rPr>
          <w:rFonts w:ascii="Titillium" w:eastAsiaTheme="minorHAnsi" w:hAnsi="Titillium" w:cs="Arial"/>
          <w:bCs/>
          <w:color w:val="000000"/>
          <w:szCs w:val="22"/>
          <w:lang w:val="es-ES" w:eastAsia="en-US"/>
        </w:rPr>
        <w:t xml:space="preserve">, proceso en el cual el agua de los mares, lagos, bosques, tierras, ríos y embalses se evapora, forma nubes y vuelve a través de la precipitación. Sin embargo, si las actividades humanas consumen mayor cantidad de agua dulce que el volumen de agua restaurada naturalmente, el resultado </w:t>
      </w:r>
      <w:r>
        <w:rPr>
          <w:rFonts w:ascii="Titillium" w:eastAsiaTheme="minorHAnsi" w:hAnsi="Titillium" w:cs="Arial"/>
          <w:bCs/>
          <w:color w:val="000000"/>
          <w:szCs w:val="22"/>
          <w:lang w:val="es-ES" w:eastAsia="en-US"/>
        </w:rPr>
        <w:t>podría ser</w:t>
      </w:r>
      <w:r w:rsidRPr="00246095">
        <w:rPr>
          <w:rFonts w:ascii="Titillium" w:eastAsiaTheme="minorHAnsi" w:hAnsi="Titillium" w:cs="Arial"/>
          <w:bCs/>
          <w:color w:val="000000"/>
          <w:szCs w:val="22"/>
          <w:lang w:val="es-ES" w:eastAsia="en-US"/>
        </w:rPr>
        <w:t xml:space="preserve"> que exista meno</w:t>
      </w:r>
      <w:r>
        <w:rPr>
          <w:rFonts w:ascii="Titillium" w:eastAsiaTheme="minorHAnsi" w:hAnsi="Titillium" w:cs="Arial"/>
          <w:bCs/>
          <w:color w:val="000000"/>
          <w:szCs w:val="22"/>
          <w:lang w:val="es-ES" w:eastAsia="en-US"/>
        </w:rPr>
        <w:t xml:space="preserve">r disponibilidad de agua dulce de las fuentes </w:t>
      </w:r>
      <w:r w:rsidRPr="00246095">
        <w:rPr>
          <w:rFonts w:ascii="Titillium" w:eastAsiaTheme="minorHAnsi" w:hAnsi="Titillium" w:cs="Arial"/>
          <w:bCs/>
          <w:color w:val="000000"/>
          <w:szCs w:val="22"/>
          <w:lang w:val="es-ES" w:eastAsia="en-US"/>
        </w:rPr>
        <w:t>y  como consecuencia causar graves daños al entorno y ambientes asociados.</w:t>
      </w:r>
    </w:p>
    <w:p w:rsidR="001F7BD4" w:rsidRDefault="001F7BD4" w:rsidP="001F7BD4">
      <w:pPr>
        <w:pStyle w:val="NormalWeb"/>
        <w:shd w:val="clear" w:color="auto" w:fill="FFFFFF"/>
        <w:spacing w:before="240" w:beforeAutospacing="0" w:after="200" w:afterAutospacing="0"/>
        <w:jc w:val="both"/>
        <w:rPr>
          <w:rFonts w:ascii="Titillium" w:eastAsiaTheme="minorHAnsi" w:hAnsi="Titillium" w:cs="Arial"/>
          <w:bCs/>
          <w:color w:val="000000"/>
          <w:szCs w:val="22"/>
          <w:lang w:val="es-ES" w:eastAsia="en-US"/>
        </w:rPr>
      </w:pPr>
      <w:r>
        <w:rPr>
          <w:rFonts w:ascii="Titillium" w:eastAsiaTheme="minorHAnsi" w:hAnsi="Titillium" w:cs="Arial"/>
          <w:bCs/>
          <w:color w:val="000000"/>
          <w:szCs w:val="22"/>
          <w:lang w:val="es-ES" w:eastAsia="en-US"/>
        </w:rPr>
        <w:t>Por su parte, e</w:t>
      </w:r>
      <w:r w:rsidRPr="00246095">
        <w:rPr>
          <w:rFonts w:ascii="Titillium" w:eastAsiaTheme="minorHAnsi" w:hAnsi="Titillium" w:cs="Arial"/>
          <w:bCs/>
          <w:color w:val="000000"/>
          <w:szCs w:val="22"/>
          <w:lang w:val="es-ES" w:eastAsia="en-US"/>
        </w:rPr>
        <w:t>l</w:t>
      </w:r>
      <w:r w:rsidRPr="00246095">
        <w:rPr>
          <w:rFonts w:ascii="Titillium" w:eastAsiaTheme="minorHAnsi" w:hAnsi="Titillium"/>
          <w:bCs/>
          <w:color w:val="000000"/>
          <w:szCs w:val="22"/>
          <w:lang w:val="es-ES" w:eastAsia="en-US"/>
        </w:rPr>
        <w:t> </w:t>
      </w:r>
      <w:r>
        <w:rPr>
          <w:rFonts w:ascii="Titillium" w:eastAsiaTheme="minorHAnsi" w:hAnsi="Titillium" w:cs="Arial"/>
          <w:bCs/>
          <w:color w:val="000000"/>
          <w:szCs w:val="22"/>
          <w:lang w:val="es-ES" w:eastAsia="en-US"/>
        </w:rPr>
        <w:t xml:space="preserve">agua </w:t>
      </w:r>
      <w:r w:rsidRPr="00246095">
        <w:rPr>
          <w:rFonts w:ascii="Titillium" w:eastAsiaTheme="minorHAnsi" w:hAnsi="Titillium" w:cs="Arial"/>
          <w:bCs/>
          <w:color w:val="000000"/>
          <w:szCs w:val="22"/>
          <w:lang w:val="es-ES" w:eastAsia="en-US"/>
        </w:rPr>
        <w:t>de mar</w:t>
      </w:r>
      <w:r w:rsidRPr="00246095">
        <w:rPr>
          <w:rFonts w:ascii="Titillium" w:eastAsiaTheme="minorHAnsi" w:hAnsi="Titillium"/>
          <w:bCs/>
          <w:color w:val="000000"/>
          <w:szCs w:val="22"/>
          <w:lang w:val="es-ES" w:eastAsia="en-US"/>
        </w:rPr>
        <w:t> </w:t>
      </w:r>
      <w:r w:rsidRPr="00246095">
        <w:rPr>
          <w:rFonts w:ascii="Titillium" w:eastAsiaTheme="minorHAnsi" w:hAnsi="Titillium" w:cs="Arial"/>
          <w:bCs/>
          <w:color w:val="000000"/>
          <w:szCs w:val="22"/>
          <w:lang w:val="es-ES" w:eastAsia="en-US"/>
        </w:rPr>
        <w:t>o</w:t>
      </w:r>
      <w:r w:rsidRPr="00246095">
        <w:rPr>
          <w:rFonts w:ascii="Titillium" w:eastAsiaTheme="minorHAnsi" w:hAnsi="Titillium"/>
          <w:bCs/>
          <w:color w:val="000000"/>
          <w:szCs w:val="22"/>
          <w:lang w:val="es-ES" w:eastAsia="en-US"/>
        </w:rPr>
        <w:t> </w:t>
      </w:r>
      <w:r w:rsidRPr="00246095">
        <w:rPr>
          <w:rFonts w:ascii="Titillium" w:eastAsiaTheme="minorHAnsi" w:hAnsi="Titillium" w:cs="Arial"/>
          <w:bCs/>
          <w:color w:val="000000"/>
          <w:szCs w:val="22"/>
          <w:lang w:val="es-ES" w:eastAsia="en-US"/>
        </w:rPr>
        <w:t>agua salada</w:t>
      </w:r>
      <w:r w:rsidRPr="00246095">
        <w:rPr>
          <w:rFonts w:ascii="Titillium" w:eastAsiaTheme="minorHAnsi" w:hAnsi="Titillium"/>
          <w:bCs/>
          <w:color w:val="000000"/>
          <w:szCs w:val="22"/>
          <w:lang w:val="es-ES" w:eastAsia="en-US"/>
        </w:rPr>
        <w:t> </w:t>
      </w:r>
      <w:r w:rsidRPr="00246095">
        <w:rPr>
          <w:rFonts w:ascii="Titillium" w:eastAsiaTheme="minorHAnsi" w:hAnsi="Titillium" w:cs="Arial"/>
          <w:bCs/>
          <w:color w:val="000000"/>
          <w:szCs w:val="22"/>
          <w:lang w:val="es-ES" w:eastAsia="en-US"/>
        </w:rPr>
        <w:t>es</w:t>
      </w:r>
      <w:r>
        <w:rPr>
          <w:rFonts w:ascii="Titillium" w:eastAsiaTheme="minorHAnsi" w:hAnsi="Titillium" w:cs="Arial"/>
          <w:bCs/>
          <w:color w:val="000000"/>
          <w:szCs w:val="22"/>
          <w:lang w:val="es-ES" w:eastAsia="en-US"/>
        </w:rPr>
        <w:t xml:space="preserve"> </w:t>
      </w:r>
      <w:r w:rsidRPr="00246095">
        <w:rPr>
          <w:rFonts w:ascii="Titillium" w:eastAsiaTheme="minorHAnsi" w:hAnsi="Titillium" w:cs="Arial"/>
          <w:bCs/>
          <w:color w:val="000000"/>
          <w:szCs w:val="22"/>
          <w:lang w:val="es-ES" w:eastAsia="en-US"/>
        </w:rPr>
        <w:t>compone</w:t>
      </w:r>
      <w:r>
        <w:rPr>
          <w:rFonts w:ascii="Titillium" w:eastAsiaTheme="minorHAnsi" w:hAnsi="Titillium" w:cs="Arial"/>
          <w:bCs/>
          <w:color w:val="000000"/>
          <w:szCs w:val="22"/>
          <w:lang w:val="es-ES" w:eastAsia="en-US"/>
        </w:rPr>
        <w:t>nte</w:t>
      </w:r>
      <w:r w:rsidRPr="00246095">
        <w:rPr>
          <w:rFonts w:ascii="Titillium" w:eastAsiaTheme="minorHAnsi" w:hAnsi="Titillium" w:cs="Arial"/>
          <w:bCs/>
          <w:color w:val="000000"/>
          <w:szCs w:val="22"/>
          <w:lang w:val="es-ES" w:eastAsia="en-US"/>
        </w:rPr>
        <w:t xml:space="preserve"> </w:t>
      </w:r>
      <w:r>
        <w:rPr>
          <w:rFonts w:ascii="Titillium" w:eastAsiaTheme="minorHAnsi" w:hAnsi="Titillium" w:cs="Arial"/>
          <w:bCs/>
          <w:color w:val="000000"/>
          <w:szCs w:val="22"/>
          <w:lang w:val="es-ES" w:eastAsia="en-US"/>
        </w:rPr>
        <w:t xml:space="preserve">de </w:t>
      </w:r>
      <w:r w:rsidRPr="00246095">
        <w:rPr>
          <w:rFonts w:ascii="Titillium" w:eastAsiaTheme="minorHAnsi" w:hAnsi="Titillium" w:cs="Arial"/>
          <w:bCs/>
          <w:color w:val="000000"/>
          <w:szCs w:val="22"/>
          <w:lang w:val="es-ES" w:eastAsia="en-US"/>
        </w:rPr>
        <w:t>los</w:t>
      </w:r>
      <w:r w:rsidRPr="00246095">
        <w:rPr>
          <w:rFonts w:ascii="Titillium" w:eastAsiaTheme="minorHAnsi" w:hAnsi="Titillium"/>
          <w:bCs/>
          <w:color w:val="000000"/>
          <w:szCs w:val="22"/>
          <w:lang w:val="es-ES" w:eastAsia="en-US"/>
        </w:rPr>
        <w:t> </w:t>
      </w:r>
      <w:hyperlink r:id="rId22" w:tooltip="Océano" w:history="1">
        <w:r w:rsidRPr="00246095">
          <w:rPr>
            <w:rFonts w:ascii="Titillium" w:eastAsiaTheme="minorHAnsi" w:hAnsi="Titillium"/>
            <w:bCs/>
            <w:color w:val="000000"/>
            <w:szCs w:val="22"/>
            <w:lang w:val="es-ES" w:eastAsia="en-US"/>
          </w:rPr>
          <w:t>océanos</w:t>
        </w:r>
      </w:hyperlink>
      <w:r w:rsidRPr="00246095">
        <w:rPr>
          <w:rFonts w:ascii="Titillium" w:eastAsiaTheme="minorHAnsi" w:hAnsi="Titillium"/>
          <w:bCs/>
          <w:color w:val="000000"/>
          <w:szCs w:val="22"/>
          <w:lang w:val="es-ES" w:eastAsia="en-US"/>
        </w:rPr>
        <w:t> </w:t>
      </w:r>
      <w:r w:rsidRPr="00246095">
        <w:rPr>
          <w:rFonts w:ascii="Titillium" w:eastAsiaTheme="minorHAnsi" w:hAnsi="Titillium" w:cs="Arial"/>
          <w:bCs/>
          <w:color w:val="000000"/>
          <w:szCs w:val="22"/>
          <w:lang w:val="es-ES" w:eastAsia="en-US"/>
        </w:rPr>
        <w:t>y</w:t>
      </w:r>
      <w:r w:rsidRPr="00246095">
        <w:rPr>
          <w:rFonts w:ascii="Titillium" w:eastAsiaTheme="minorHAnsi" w:hAnsi="Titillium"/>
          <w:bCs/>
          <w:color w:val="000000"/>
          <w:szCs w:val="22"/>
          <w:lang w:val="es-ES" w:eastAsia="en-US"/>
        </w:rPr>
        <w:t> </w:t>
      </w:r>
      <w:hyperlink r:id="rId23" w:tooltip="Mar" w:history="1">
        <w:r w:rsidRPr="00246095">
          <w:rPr>
            <w:rFonts w:ascii="Titillium" w:eastAsiaTheme="minorHAnsi" w:hAnsi="Titillium"/>
            <w:bCs/>
            <w:color w:val="000000"/>
            <w:szCs w:val="22"/>
            <w:lang w:val="es-ES" w:eastAsia="en-US"/>
          </w:rPr>
          <w:t>mares</w:t>
        </w:r>
      </w:hyperlink>
      <w:r>
        <w:rPr>
          <w:rFonts w:ascii="Titillium" w:eastAsiaTheme="minorHAnsi" w:hAnsi="Titillium" w:cs="Arial"/>
          <w:bCs/>
          <w:color w:val="000000"/>
          <w:szCs w:val="22"/>
          <w:lang w:val="es-ES" w:eastAsia="en-US"/>
        </w:rPr>
        <w:t xml:space="preserve"> y es</w:t>
      </w:r>
      <w:r w:rsidRPr="00246095">
        <w:rPr>
          <w:rFonts w:ascii="Titillium" w:eastAsiaTheme="minorHAnsi" w:hAnsi="Titillium" w:cs="Arial"/>
          <w:bCs/>
          <w:color w:val="000000"/>
          <w:szCs w:val="22"/>
          <w:lang w:val="es-ES" w:eastAsia="en-US"/>
        </w:rPr>
        <w:t xml:space="preserve"> una</w:t>
      </w:r>
      <w:r w:rsidRPr="00246095">
        <w:rPr>
          <w:rFonts w:ascii="Titillium" w:eastAsiaTheme="minorHAnsi" w:hAnsi="Titillium"/>
          <w:bCs/>
          <w:color w:val="000000"/>
          <w:szCs w:val="22"/>
          <w:lang w:val="es-ES" w:eastAsia="en-US"/>
        </w:rPr>
        <w:t> </w:t>
      </w:r>
      <w:hyperlink r:id="rId24" w:tooltip="Disolución" w:history="1">
        <w:r w:rsidRPr="00246095">
          <w:rPr>
            <w:rFonts w:ascii="Titillium" w:eastAsiaTheme="minorHAnsi" w:hAnsi="Titillium"/>
            <w:bCs/>
            <w:color w:val="000000"/>
            <w:szCs w:val="22"/>
            <w:lang w:val="es-ES" w:eastAsia="en-US"/>
          </w:rPr>
          <w:t>solución</w:t>
        </w:r>
      </w:hyperlink>
      <w:r w:rsidRPr="00246095">
        <w:rPr>
          <w:rFonts w:ascii="Titillium" w:eastAsiaTheme="minorHAnsi" w:hAnsi="Titillium"/>
          <w:bCs/>
          <w:color w:val="000000"/>
          <w:szCs w:val="22"/>
          <w:lang w:val="es-ES" w:eastAsia="en-US"/>
        </w:rPr>
        <w:t> </w:t>
      </w:r>
      <w:r w:rsidRPr="00246095">
        <w:rPr>
          <w:rFonts w:ascii="Titillium" w:eastAsiaTheme="minorHAnsi" w:hAnsi="Titillium" w:cs="Arial"/>
          <w:bCs/>
          <w:color w:val="000000"/>
          <w:szCs w:val="22"/>
          <w:lang w:val="es-ES" w:eastAsia="en-US"/>
        </w:rPr>
        <w:t>basada en</w:t>
      </w:r>
      <w:r w:rsidRPr="00246095">
        <w:rPr>
          <w:rFonts w:ascii="Titillium" w:eastAsiaTheme="minorHAnsi" w:hAnsi="Titillium"/>
          <w:bCs/>
          <w:color w:val="000000"/>
          <w:szCs w:val="22"/>
          <w:lang w:val="es-ES" w:eastAsia="en-US"/>
        </w:rPr>
        <w:t> </w:t>
      </w:r>
      <w:hyperlink r:id="rId25" w:tooltip="Agua" w:history="1">
        <w:r w:rsidRPr="00246095">
          <w:rPr>
            <w:rFonts w:ascii="Titillium" w:eastAsiaTheme="minorHAnsi" w:hAnsi="Titillium"/>
            <w:bCs/>
            <w:color w:val="000000"/>
            <w:szCs w:val="22"/>
            <w:lang w:val="es-ES" w:eastAsia="en-US"/>
          </w:rPr>
          <w:t>agua</w:t>
        </w:r>
      </w:hyperlink>
      <w:r w:rsidRPr="00246095">
        <w:rPr>
          <w:rFonts w:ascii="Titillium" w:eastAsiaTheme="minorHAnsi" w:hAnsi="Titillium" w:cs="Arial"/>
          <w:bCs/>
          <w:color w:val="000000"/>
          <w:szCs w:val="22"/>
          <w:lang w:val="es-ES" w:eastAsia="en-US"/>
        </w:rPr>
        <w:t xml:space="preserve">. </w:t>
      </w:r>
      <w:r>
        <w:rPr>
          <w:rFonts w:ascii="Titillium" w:eastAsiaTheme="minorHAnsi" w:hAnsi="Titillium" w:cs="Arial"/>
          <w:bCs/>
          <w:color w:val="000000"/>
          <w:szCs w:val="22"/>
          <w:lang w:val="es-ES" w:eastAsia="en-US"/>
        </w:rPr>
        <w:t>La característica de ser salada se debe a que contiene una c</w:t>
      </w:r>
      <w:r w:rsidRPr="00246095">
        <w:rPr>
          <w:rFonts w:ascii="Titillium" w:eastAsiaTheme="minorHAnsi" w:hAnsi="Titillium" w:cs="Arial"/>
          <w:bCs/>
          <w:color w:val="000000"/>
          <w:szCs w:val="22"/>
          <w:lang w:val="es-ES" w:eastAsia="en-US"/>
        </w:rPr>
        <w:t>oncentración de</w:t>
      </w:r>
      <w:r w:rsidRPr="00246095">
        <w:rPr>
          <w:rFonts w:ascii="Titillium" w:eastAsiaTheme="minorHAnsi" w:hAnsi="Titillium"/>
          <w:bCs/>
          <w:color w:val="000000"/>
          <w:szCs w:val="22"/>
          <w:lang w:val="es-ES" w:eastAsia="en-US"/>
        </w:rPr>
        <w:t> </w:t>
      </w:r>
      <w:hyperlink r:id="rId26" w:tooltip="Sal (química)" w:history="1">
        <w:r w:rsidRPr="00246095">
          <w:rPr>
            <w:rFonts w:ascii="Titillium" w:eastAsiaTheme="minorHAnsi" w:hAnsi="Titillium"/>
            <w:bCs/>
            <w:color w:val="000000"/>
            <w:szCs w:val="22"/>
            <w:lang w:val="es-ES" w:eastAsia="en-US"/>
          </w:rPr>
          <w:t>sales minerales</w:t>
        </w:r>
      </w:hyperlink>
      <w:r w:rsidRPr="00246095">
        <w:rPr>
          <w:rFonts w:ascii="Titillium" w:eastAsiaTheme="minorHAnsi" w:hAnsi="Titillium"/>
          <w:bCs/>
          <w:color w:val="000000"/>
          <w:szCs w:val="22"/>
          <w:lang w:val="es-ES" w:eastAsia="en-US"/>
        </w:rPr>
        <w:t> </w:t>
      </w:r>
      <w:r w:rsidRPr="00246095">
        <w:rPr>
          <w:rFonts w:ascii="Titillium" w:eastAsiaTheme="minorHAnsi" w:hAnsi="Titillium" w:cs="Arial"/>
          <w:bCs/>
          <w:color w:val="000000"/>
          <w:szCs w:val="22"/>
          <w:lang w:val="es-ES" w:eastAsia="en-US"/>
        </w:rPr>
        <w:t>disueltas promedio 35 ‰ (3,5 % o 35 g</w:t>
      </w:r>
      <w:r>
        <w:rPr>
          <w:rFonts w:ascii="Titillium" w:eastAsiaTheme="minorHAnsi" w:hAnsi="Titillium" w:cs="Arial"/>
          <w:bCs/>
          <w:color w:val="000000"/>
          <w:szCs w:val="22"/>
          <w:lang w:val="es-ES" w:eastAsia="en-US"/>
        </w:rPr>
        <w:t>r</w:t>
      </w:r>
      <w:r w:rsidRPr="00246095">
        <w:rPr>
          <w:rFonts w:ascii="Titillium" w:eastAsiaTheme="minorHAnsi" w:hAnsi="Titillium" w:cs="Arial"/>
          <w:bCs/>
          <w:color w:val="000000"/>
          <w:szCs w:val="22"/>
          <w:lang w:val="es-ES" w:eastAsia="en-US"/>
        </w:rPr>
        <w:t>/L). La densidad media en superficie es de 1,025 g/ml, siendo más densa que el</w:t>
      </w:r>
      <w:r w:rsidRPr="00246095">
        <w:rPr>
          <w:rFonts w:ascii="Titillium" w:eastAsiaTheme="minorHAnsi" w:hAnsi="Titillium"/>
          <w:bCs/>
          <w:color w:val="000000"/>
          <w:szCs w:val="22"/>
          <w:lang w:val="es-ES" w:eastAsia="en-US"/>
        </w:rPr>
        <w:t> </w:t>
      </w:r>
      <w:hyperlink r:id="rId27" w:tooltip="Agua dulce" w:history="1">
        <w:r w:rsidRPr="00246095">
          <w:rPr>
            <w:rFonts w:ascii="Titillium" w:eastAsiaTheme="minorHAnsi" w:hAnsi="Titillium"/>
            <w:bCs/>
            <w:color w:val="000000"/>
            <w:szCs w:val="22"/>
            <w:lang w:val="es-ES" w:eastAsia="en-US"/>
          </w:rPr>
          <w:t>agua dulce</w:t>
        </w:r>
      </w:hyperlink>
      <w:r w:rsidRPr="00246095">
        <w:rPr>
          <w:rFonts w:ascii="Titillium" w:eastAsiaTheme="minorHAnsi" w:hAnsi="Titillium" w:cs="Arial"/>
          <w:bCs/>
          <w:color w:val="000000"/>
          <w:szCs w:val="22"/>
          <w:lang w:val="es-ES" w:eastAsia="en-US"/>
        </w:rPr>
        <w:t xml:space="preserve">. </w:t>
      </w:r>
    </w:p>
    <w:p w:rsidR="001F7BD4" w:rsidRPr="00311303" w:rsidRDefault="001F7BD4" w:rsidP="001F7BD4">
      <w:pPr>
        <w:pStyle w:val="NormalWeb"/>
        <w:shd w:val="clear" w:color="auto" w:fill="FFFFFF"/>
        <w:spacing w:before="240" w:beforeAutospacing="0" w:after="200" w:afterAutospacing="0"/>
        <w:jc w:val="both"/>
        <w:rPr>
          <w:rFonts w:ascii="Titillium" w:eastAsiaTheme="minorHAnsi" w:hAnsi="Titillium" w:cs="Arial"/>
          <w:bCs/>
          <w:color w:val="000000"/>
          <w:szCs w:val="22"/>
          <w:lang w:val="es-ES" w:eastAsia="en-US"/>
        </w:rPr>
      </w:pPr>
      <w:r>
        <w:rPr>
          <w:rFonts w:ascii="Titillium" w:eastAsiaTheme="minorHAnsi" w:hAnsi="Titillium" w:cs="Arial"/>
          <w:bCs/>
          <w:color w:val="000000"/>
          <w:szCs w:val="22"/>
          <w:lang w:val="es-ES" w:eastAsia="en-US"/>
        </w:rPr>
        <w:t xml:space="preserve">La planta de reciclaje de conchillas no utiliza agua salada ni dulce en su proceso productivo. Solo utiliza agua dulce en las </w:t>
      </w:r>
      <w:r w:rsidRPr="00E0789D">
        <w:rPr>
          <w:rFonts w:ascii="Titillium" w:eastAsiaTheme="minorHAnsi" w:hAnsi="Titillium" w:cs="Arial"/>
          <w:bCs/>
          <w:color w:val="000000"/>
          <w:szCs w:val="22"/>
          <w:lang w:val="es-ES" w:eastAsia="en-US"/>
        </w:rPr>
        <w:t xml:space="preserve">en las instalaciones administrativas, baño y </w:t>
      </w:r>
      <w:r>
        <w:rPr>
          <w:rFonts w:ascii="Titillium" w:eastAsiaTheme="minorHAnsi" w:hAnsi="Titillium" w:cs="Arial"/>
          <w:bCs/>
          <w:color w:val="000000"/>
          <w:szCs w:val="22"/>
          <w:lang w:val="es-ES" w:eastAsia="en-US"/>
        </w:rPr>
        <w:t xml:space="preserve">comedor. El volumen de agua dulce consumido en el 2015 fue de </w:t>
      </w:r>
      <w:r w:rsidRPr="00E0789D">
        <w:rPr>
          <w:rFonts w:ascii="Titillium" w:eastAsiaTheme="minorHAnsi" w:hAnsi="Titillium" w:cs="Arial"/>
          <w:bCs/>
          <w:color w:val="000000"/>
          <w:szCs w:val="22"/>
          <w:lang w:val="es-ES" w:eastAsia="en-US"/>
        </w:rPr>
        <w:t>513</w:t>
      </w:r>
      <w:r>
        <w:rPr>
          <w:rFonts w:ascii="Titillium" w:eastAsiaTheme="minorHAnsi" w:hAnsi="Titillium" w:cs="Arial"/>
          <w:bCs/>
          <w:color w:val="000000"/>
          <w:szCs w:val="22"/>
          <w:lang w:val="es-ES" w:eastAsia="en-US"/>
        </w:rPr>
        <w:t>,</w:t>
      </w:r>
      <w:r w:rsidRPr="00E0789D">
        <w:rPr>
          <w:rFonts w:ascii="Titillium" w:eastAsiaTheme="minorHAnsi" w:hAnsi="Titillium" w:cs="Arial"/>
          <w:bCs/>
          <w:color w:val="000000"/>
          <w:szCs w:val="22"/>
          <w:lang w:val="es-ES" w:eastAsia="en-US"/>
        </w:rPr>
        <w:t>5 (M3/año).</w:t>
      </w:r>
      <w:r>
        <w:rPr>
          <w:rFonts w:cs="Arial"/>
          <w:bCs/>
          <w:color w:val="000000"/>
        </w:rPr>
        <w:t xml:space="preserve"> </w:t>
      </w:r>
    </w:p>
    <w:p w:rsidR="0072660B" w:rsidRDefault="0072660B" w:rsidP="001F7BD4">
      <w:pPr>
        <w:spacing w:before="240" w:line="240" w:lineRule="auto"/>
        <w:rPr>
          <w:lang w:eastAsia="es-CL"/>
        </w:rPr>
      </w:pPr>
    </w:p>
    <w:p w:rsidR="001F7BD4" w:rsidRPr="005A6831" w:rsidRDefault="001F7BD4" w:rsidP="005A6831">
      <w:pPr>
        <w:pStyle w:val="Ttulo1"/>
        <w:rPr>
          <w:b w:val="0"/>
          <w:color w:val="E36C0A" w:themeColor="accent6" w:themeShade="BF"/>
          <w:sz w:val="32"/>
          <w:szCs w:val="32"/>
        </w:rPr>
      </w:pPr>
      <w:bookmarkStart w:id="6" w:name="_Toc472000837"/>
      <w:r w:rsidRPr="005A6831">
        <w:rPr>
          <w:b w:val="0"/>
          <w:color w:val="E36C0A" w:themeColor="accent6" w:themeShade="BF"/>
          <w:sz w:val="32"/>
          <w:szCs w:val="32"/>
        </w:rPr>
        <w:t>Residuos Generados</w:t>
      </w:r>
      <w:bookmarkEnd w:id="6"/>
    </w:p>
    <w:p w:rsidR="001F7BD4" w:rsidRPr="005A6831" w:rsidRDefault="001F7BD4" w:rsidP="005A6831">
      <w:pPr>
        <w:pStyle w:val="Ttulo2"/>
        <w:rPr>
          <w:color w:val="E36C0A" w:themeColor="accent6" w:themeShade="BF"/>
          <w:sz w:val="22"/>
          <w:szCs w:val="22"/>
          <w:lang w:eastAsia="es-CL"/>
        </w:rPr>
      </w:pPr>
      <w:bookmarkStart w:id="7" w:name="_Toc472000838"/>
      <w:r w:rsidRPr="005A6831">
        <w:rPr>
          <w:color w:val="E36C0A" w:themeColor="accent6" w:themeShade="BF"/>
          <w:sz w:val="22"/>
          <w:szCs w:val="22"/>
          <w:lang w:eastAsia="es-CL"/>
        </w:rPr>
        <w:t>Residuos</w:t>
      </w:r>
      <w:bookmarkEnd w:id="7"/>
    </w:p>
    <w:p w:rsidR="003A3419" w:rsidRDefault="001F7BD4" w:rsidP="003A3419">
      <w:pPr>
        <w:pStyle w:val="Encabezado"/>
        <w:spacing w:before="240" w:after="240"/>
        <w:jc w:val="both"/>
        <w:rPr>
          <w:rFonts w:cs="Arial"/>
          <w:bCs/>
          <w:color w:val="000000"/>
          <w:sz w:val="24"/>
        </w:rPr>
      </w:pPr>
      <w:r>
        <w:rPr>
          <w:rFonts w:cs="Arial"/>
          <w:bCs/>
          <w:color w:val="000000"/>
          <w:sz w:val="24"/>
        </w:rPr>
        <w:t>La Ley</w:t>
      </w:r>
      <w:r w:rsidR="00F14D2B">
        <w:rPr>
          <w:rFonts w:cs="Arial"/>
          <w:bCs/>
          <w:color w:val="000000"/>
          <w:sz w:val="24"/>
        </w:rPr>
        <w:t xml:space="preserve"> de Reciclaje</w:t>
      </w:r>
      <w:r>
        <w:rPr>
          <w:rFonts w:cs="Arial"/>
          <w:bCs/>
          <w:color w:val="000000"/>
          <w:sz w:val="24"/>
        </w:rPr>
        <w:t xml:space="preserve"> 20.920, “e</w:t>
      </w:r>
      <w:r w:rsidRPr="00AA73AF">
        <w:rPr>
          <w:rFonts w:cs="Arial"/>
          <w:bCs/>
          <w:color w:val="000000"/>
          <w:sz w:val="24"/>
        </w:rPr>
        <w:t xml:space="preserve">stablece </w:t>
      </w:r>
      <w:r>
        <w:rPr>
          <w:rFonts w:cs="Arial"/>
          <w:bCs/>
          <w:color w:val="000000"/>
          <w:sz w:val="24"/>
        </w:rPr>
        <w:t xml:space="preserve">el </w:t>
      </w:r>
      <w:r w:rsidRPr="00AA73AF">
        <w:rPr>
          <w:rFonts w:cs="Arial"/>
          <w:bCs/>
          <w:color w:val="000000"/>
          <w:sz w:val="24"/>
        </w:rPr>
        <w:t xml:space="preserve">marco </w:t>
      </w:r>
      <w:r>
        <w:rPr>
          <w:rFonts w:cs="Arial"/>
          <w:bCs/>
          <w:color w:val="000000"/>
          <w:sz w:val="24"/>
        </w:rPr>
        <w:t xml:space="preserve">regulatorio </w:t>
      </w:r>
      <w:r w:rsidRPr="00AA73AF">
        <w:rPr>
          <w:rFonts w:cs="Arial"/>
          <w:bCs/>
          <w:color w:val="000000"/>
          <w:sz w:val="24"/>
        </w:rPr>
        <w:t>para la gestión de residuos, la responsabilidad extendida del productor y fomento al reciclaje</w:t>
      </w:r>
      <w:r>
        <w:rPr>
          <w:rFonts w:cs="Arial"/>
          <w:bCs/>
          <w:color w:val="000000"/>
          <w:sz w:val="24"/>
        </w:rPr>
        <w:t>”</w:t>
      </w:r>
      <w:r w:rsidR="003A3419">
        <w:rPr>
          <w:rFonts w:cs="Arial"/>
          <w:bCs/>
          <w:color w:val="000000"/>
          <w:sz w:val="24"/>
        </w:rPr>
        <w:t xml:space="preserve">, </w:t>
      </w:r>
      <w:r>
        <w:rPr>
          <w:rFonts w:cs="Arial"/>
          <w:bCs/>
          <w:color w:val="000000"/>
          <w:sz w:val="24"/>
        </w:rPr>
        <w:t>definiendo</w:t>
      </w:r>
      <w:r w:rsidR="003A3419">
        <w:rPr>
          <w:rFonts w:cs="Arial"/>
          <w:bCs/>
          <w:color w:val="000000"/>
          <w:sz w:val="24"/>
        </w:rPr>
        <w:t xml:space="preserve"> el término</w:t>
      </w:r>
      <w:r>
        <w:rPr>
          <w:rFonts w:cs="Arial"/>
          <w:bCs/>
          <w:color w:val="000000"/>
          <w:sz w:val="24"/>
        </w:rPr>
        <w:t xml:space="preserve">  “residuo” como s</w:t>
      </w:r>
      <w:r w:rsidRPr="00AA73AF">
        <w:rPr>
          <w:rFonts w:cs="Arial"/>
          <w:bCs/>
          <w:color w:val="000000"/>
          <w:sz w:val="24"/>
        </w:rPr>
        <w:t>ustancia u objeto que su generador desecha o tiene la intención u obligación de desechar de acuerdo a la normativa vigente.</w:t>
      </w:r>
      <w:r>
        <w:rPr>
          <w:rFonts w:cs="Arial"/>
          <w:bCs/>
          <w:color w:val="000000"/>
          <w:sz w:val="24"/>
        </w:rPr>
        <w:t xml:space="preserve"> </w:t>
      </w:r>
      <w:r w:rsidRPr="00B14D03">
        <w:rPr>
          <w:rFonts w:cs="Arial"/>
          <w:bCs/>
          <w:color w:val="000000"/>
          <w:sz w:val="24"/>
        </w:rPr>
        <w:t>Los residuos en general se pueden dividir no sólo en residuos sólidos, sino</w:t>
      </w:r>
      <w:r>
        <w:rPr>
          <w:rFonts w:cs="Arial"/>
          <w:bCs/>
          <w:color w:val="000000"/>
          <w:sz w:val="24"/>
        </w:rPr>
        <w:t xml:space="preserve"> también en líquidos o gaseosos y se </w:t>
      </w:r>
      <w:r w:rsidRPr="00B14D03">
        <w:rPr>
          <w:rFonts w:cs="Arial"/>
          <w:bCs/>
          <w:color w:val="000000"/>
          <w:sz w:val="24"/>
        </w:rPr>
        <w:t>clasifica</w:t>
      </w:r>
      <w:r>
        <w:rPr>
          <w:rFonts w:cs="Arial"/>
          <w:bCs/>
          <w:color w:val="000000"/>
          <w:sz w:val="24"/>
        </w:rPr>
        <w:t xml:space="preserve">n en </w:t>
      </w:r>
      <w:r w:rsidRPr="00B14D03">
        <w:rPr>
          <w:rFonts w:cs="Arial"/>
          <w:bCs/>
          <w:color w:val="000000"/>
          <w:sz w:val="24"/>
        </w:rPr>
        <w:t xml:space="preserve">varios tipos: </w:t>
      </w:r>
      <w:r>
        <w:rPr>
          <w:rFonts w:cs="Arial"/>
          <w:bCs/>
          <w:color w:val="000000"/>
          <w:sz w:val="24"/>
        </w:rPr>
        <w:t>r</w:t>
      </w:r>
      <w:r w:rsidRPr="00B14D03">
        <w:rPr>
          <w:rFonts w:cs="Arial"/>
          <w:bCs/>
          <w:color w:val="000000"/>
          <w:sz w:val="24"/>
        </w:rPr>
        <w:t>esiduos sólidos biodegradables</w:t>
      </w:r>
      <w:r>
        <w:rPr>
          <w:rFonts w:cs="Arial"/>
          <w:bCs/>
          <w:color w:val="000000"/>
          <w:sz w:val="24"/>
        </w:rPr>
        <w:t>, r</w:t>
      </w:r>
      <w:r w:rsidRPr="00B14D03">
        <w:rPr>
          <w:rFonts w:cs="Arial"/>
          <w:bCs/>
          <w:color w:val="000000"/>
          <w:sz w:val="24"/>
        </w:rPr>
        <w:t>esiduos sólidos reciclables</w:t>
      </w:r>
      <w:r>
        <w:rPr>
          <w:rFonts w:cs="Arial"/>
          <w:bCs/>
          <w:color w:val="000000"/>
          <w:sz w:val="24"/>
        </w:rPr>
        <w:t>, r</w:t>
      </w:r>
      <w:r w:rsidRPr="00B14D03">
        <w:rPr>
          <w:rFonts w:cs="Arial"/>
          <w:bCs/>
          <w:color w:val="000000"/>
          <w:sz w:val="24"/>
        </w:rPr>
        <w:t>esiduos sólidos inertes</w:t>
      </w:r>
      <w:r>
        <w:rPr>
          <w:rFonts w:cs="Arial"/>
          <w:bCs/>
          <w:color w:val="000000"/>
          <w:sz w:val="24"/>
        </w:rPr>
        <w:t>, r</w:t>
      </w:r>
      <w:r w:rsidRPr="00B14D03">
        <w:rPr>
          <w:rFonts w:cs="Arial"/>
          <w:bCs/>
          <w:color w:val="000000"/>
          <w:sz w:val="24"/>
        </w:rPr>
        <w:t>esiduos sólidos comunes</w:t>
      </w:r>
      <w:r>
        <w:rPr>
          <w:rFonts w:cs="Arial"/>
          <w:bCs/>
          <w:color w:val="000000"/>
          <w:sz w:val="24"/>
        </w:rPr>
        <w:t>, r</w:t>
      </w:r>
      <w:r w:rsidRPr="00B14D03">
        <w:rPr>
          <w:rFonts w:cs="Arial"/>
          <w:bCs/>
          <w:color w:val="000000"/>
          <w:sz w:val="24"/>
        </w:rPr>
        <w:t>esiduos sólidos peligrosos</w:t>
      </w:r>
      <w:r>
        <w:rPr>
          <w:rFonts w:cs="Arial"/>
          <w:bCs/>
          <w:color w:val="000000"/>
          <w:sz w:val="24"/>
        </w:rPr>
        <w:t>.</w:t>
      </w:r>
      <w:r w:rsidR="003A3419">
        <w:rPr>
          <w:rFonts w:cs="Arial"/>
          <w:bCs/>
          <w:color w:val="000000"/>
          <w:sz w:val="24"/>
        </w:rPr>
        <w:t xml:space="preserve"> </w:t>
      </w:r>
    </w:p>
    <w:p w:rsidR="001F7BD4" w:rsidRDefault="001F7BD4" w:rsidP="003A3419">
      <w:pPr>
        <w:pStyle w:val="Encabezado"/>
        <w:spacing w:before="240" w:after="240"/>
        <w:jc w:val="both"/>
        <w:rPr>
          <w:rFonts w:cs="Arial"/>
          <w:bCs/>
          <w:color w:val="000000"/>
          <w:sz w:val="24"/>
        </w:rPr>
      </w:pPr>
      <w:r>
        <w:rPr>
          <w:rFonts w:cs="Arial"/>
          <w:bCs/>
          <w:color w:val="000000"/>
          <w:sz w:val="24"/>
        </w:rPr>
        <w:t xml:space="preserve">En este documento nos referiremos a los residuos sólidos, líquidos, peligrosos y emisiones atmosféricas, </w:t>
      </w:r>
      <w:r w:rsidR="003A3419">
        <w:rPr>
          <w:rFonts w:cs="Arial"/>
          <w:bCs/>
          <w:color w:val="000000"/>
          <w:sz w:val="24"/>
        </w:rPr>
        <w:t xml:space="preserve">puesto que es la terminología que </w:t>
      </w:r>
      <w:r>
        <w:rPr>
          <w:rFonts w:cs="Arial"/>
          <w:bCs/>
          <w:color w:val="000000"/>
          <w:sz w:val="24"/>
        </w:rPr>
        <w:t>normalmente utiliza</w:t>
      </w:r>
      <w:r w:rsidR="003A3419">
        <w:rPr>
          <w:rFonts w:cs="Arial"/>
          <w:bCs/>
          <w:color w:val="000000"/>
          <w:sz w:val="24"/>
        </w:rPr>
        <w:t>n</w:t>
      </w:r>
      <w:r>
        <w:rPr>
          <w:rFonts w:cs="Arial"/>
          <w:bCs/>
          <w:color w:val="000000"/>
          <w:sz w:val="24"/>
        </w:rPr>
        <w:t xml:space="preserve"> las plantas recicladoras de conchillas.</w:t>
      </w:r>
    </w:p>
    <w:p w:rsidR="003A3419" w:rsidRDefault="003A3419" w:rsidP="003A3419">
      <w:pPr>
        <w:pStyle w:val="Encabezado"/>
        <w:spacing w:before="240" w:after="240"/>
        <w:jc w:val="both"/>
        <w:rPr>
          <w:rFonts w:cs="Arial"/>
          <w:bCs/>
          <w:color w:val="000000"/>
          <w:sz w:val="24"/>
        </w:rPr>
      </w:pPr>
    </w:p>
    <w:p w:rsidR="001F7BD4" w:rsidRPr="005A6831" w:rsidRDefault="001F7BD4" w:rsidP="005A6831">
      <w:pPr>
        <w:pStyle w:val="Ttulo2"/>
        <w:rPr>
          <w:color w:val="E36C0A" w:themeColor="accent6" w:themeShade="BF"/>
          <w:sz w:val="22"/>
          <w:szCs w:val="22"/>
        </w:rPr>
      </w:pPr>
      <w:bookmarkStart w:id="8" w:name="_Toc472000839"/>
      <w:r w:rsidRPr="005A6831">
        <w:rPr>
          <w:color w:val="E36C0A" w:themeColor="accent6" w:themeShade="BF"/>
          <w:sz w:val="22"/>
          <w:szCs w:val="22"/>
        </w:rPr>
        <w:lastRenderedPageBreak/>
        <w:t>Residuos Sólidos</w:t>
      </w:r>
      <w:bookmarkEnd w:id="8"/>
    </w:p>
    <w:p w:rsidR="001F7BD4" w:rsidRDefault="001F7BD4" w:rsidP="001F7BD4">
      <w:pPr>
        <w:pStyle w:val="Encabezado"/>
        <w:spacing w:before="240" w:after="200"/>
        <w:jc w:val="both"/>
        <w:rPr>
          <w:rFonts w:cs="Arial"/>
          <w:bCs/>
          <w:color w:val="000000"/>
          <w:sz w:val="24"/>
        </w:rPr>
      </w:pPr>
      <w:r w:rsidRPr="00404256">
        <w:rPr>
          <w:rFonts w:cs="Arial"/>
          <w:bCs/>
          <w:color w:val="000000"/>
          <w:sz w:val="24"/>
        </w:rPr>
        <w:t xml:space="preserve">Los </w:t>
      </w:r>
      <w:r w:rsidRPr="00182801">
        <w:rPr>
          <w:rFonts w:cs="Arial"/>
          <w:bCs/>
          <w:color w:val="000000"/>
          <w:sz w:val="24"/>
        </w:rPr>
        <w:t>residuos sólidos</w:t>
      </w:r>
      <w:r w:rsidRPr="00404256">
        <w:rPr>
          <w:rFonts w:cs="Arial"/>
          <w:bCs/>
          <w:color w:val="000000"/>
          <w:sz w:val="24"/>
        </w:rPr>
        <w:t>, constituyen aquellos materiales desechados tras su vida útil, y que por lo general por sí solos carecen de valor económico.</w:t>
      </w:r>
      <w:r>
        <w:rPr>
          <w:rFonts w:cs="Arial"/>
          <w:bCs/>
          <w:color w:val="000000"/>
          <w:sz w:val="24"/>
        </w:rPr>
        <w:t xml:space="preserve"> </w:t>
      </w:r>
      <w:r w:rsidRPr="00404256">
        <w:rPr>
          <w:rFonts w:cs="Arial"/>
          <w:bCs/>
          <w:color w:val="000000"/>
          <w:sz w:val="24"/>
        </w:rPr>
        <w:t>Se componen principalmente de desechos procedentes de materiales utilizados en la fabricación, transformación o utilización de</w:t>
      </w:r>
      <w:r>
        <w:rPr>
          <w:rFonts w:cs="Arial"/>
          <w:bCs/>
          <w:color w:val="000000"/>
          <w:sz w:val="24"/>
        </w:rPr>
        <w:t xml:space="preserve"> bienes de consumo.</w:t>
      </w:r>
    </w:p>
    <w:p w:rsidR="001F7BD4" w:rsidRDefault="001F7BD4" w:rsidP="001F7BD4">
      <w:pPr>
        <w:pStyle w:val="Encabezado"/>
        <w:spacing w:after="200"/>
        <w:jc w:val="both"/>
        <w:rPr>
          <w:rFonts w:cs="Arial"/>
          <w:bCs/>
          <w:color w:val="000000"/>
          <w:sz w:val="24"/>
        </w:rPr>
      </w:pPr>
      <w:r>
        <w:rPr>
          <w:rFonts w:cs="Arial"/>
          <w:bCs/>
          <w:color w:val="000000"/>
          <w:sz w:val="24"/>
        </w:rPr>
        <w:t xml:space="preserve">Los volúmenes de residuos sólidos generados </w:t>
      </w:r>
      <w:r w:rsidR="00266B1D">
        <w:rPr>
          <w:rFonts w:cs="Arial"/>
          <w:bCs/>
          <w:color w:val="000000"/>
          <w:sz w:val="24"/>
        </w:rPr>
        <w:t xml:space="preserve">anualmente </w:t>
      </w:r>
      <w:r>
        <w:rPr>
          <w:rFonts w:cs="Arial"/>
          <w:bCs/>
          <w:color w:val="000000"/>
          <w:sz w:val="24"/>
        </w:rPr>
        <w:t>por la planta de reciclaje de conchillas se indican a continuación en la Figura 8.</w:t>
      </w:r>
    </w:p>
    <w:p w:rsidR="001F7BD4" w:rsidRDefault="001F7BD4" w:rsidP="001F7BD4">
      <w:pPr>
        <w:pStyle w:val="Encabezado"/>
        <w:spacing w:after="200"/>
        <w:jc w:val="both"/>
        <w:rPr>
          <w:rFonts w:cs="Arial"/>
          <w:b/>
          <w:bCs/>
          <w:color w:val="000000"/>
          <w:sz w:val="24"/>
        </w:rPr>
      </w:pPr>
      <w:r>
        <w:rPr>
          <w:noProof/>
          <w:lang w:val="es-CL" w:eastAsia="es-CL"/>
        </w:rPr>
        <mc:AlternateContent>
          <mc:Choice Requires="wpg">
            <w:drawing>
              <wp:anchor distT="0" distB="0" distL="114300" distR="114300" simplePos="0" relativeHeight="251659264" behindDoc="0" locked="0" layoutInCell="1" allowOverlap="1" wp14:anchorId="3E8DF898" wp14:editId="6786B3A9">
                <wp:simplePos x="0" y="0"/>
                <wp:positionH relativeFrom="column">
                  <wp:posOffset>52070</wp:posOffset>
                </wp:positionH>
                <wp:positionV relativeFrom="paragraph">
                  <wp:posOffset>213360</wp:posOffset>
                </wp:positionV>
                <wp:extent cx="4441825" cy="1991995"/>
                <wp:effectExtent l="0" t="0" r="15875" b="27305"/>
                <wp:wrapSquare wrapText="bothSides"/>
                <wp:docPr id="450" name="3 Grupo"/>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41825" cy="1991995"/>
                          <a:chOff x="0" y="-1"/>
                          <a:chExt cx="6142263" cy="2747963"/>
                        </a:xfrm>
                      </wpg:grpSpPr>
                      <wpg:graphicFrame>
                        <wpg:cNvPr id="451" name="4 Gráfico"/>
                        <wpg:cNvFrPr/>
                        <wpg:xfrm>
                          <a:off x="0" y="4762"/>
                          <a:ext cx="3040623" cy="2743200"/>
                        </wpg:xfrm>
                        <a:graphic>
                          <a:graphicData uri="http://schemas.openxmlformats.org/drawingml/2006/chart">
                            <c:chart xmlns:c="http://schemas.openxmlformats.org/drawingml/2006/chart" xmlns:r="http://schemas.openxmlformats.org/officeDocument/2006/relationships" r:id="rId28"/>
                          </a:graphicData>
                        </a:graphic>
                      </wpg:graphicFrame>
                      <wpg:graphicFrame>
                        <wpg:cNvPr id="455" name="5 Gráfico"/>
                        <wpg:cNvFrPr>
                          <a:graphicFrameLocks/>
                        </wpg:cNvFrPr>
                        <wpg:xfrm>
                          <a:off x="3050792" y="-1"/>
                          <a:ext cx="3091471" cy="2747962"/>
                        </wpg:xfrm>
                        <a:graphic>
                          <a:graphicData uri="http://schemas.openxmlformats.org/drawingml/2006/chart">
                            <c:chart xmlns:c="http://schemas.openxmlformats.org/drawingml/2006/chart" xmlns:r="http://schemas.openxmlformats.org/officeDocument/2006/relationships" r:id="rId29"/>
                          </a:graphicData>
                        </a:graphic>
                      </wpg:graphicFrame>
                    </wpg:wgp>
                  </a:graphicData>
                </a:graphic>
                <wp14:sizeRelH relativeFrom="margin">
                  <wp14:pctWidth>0</wp14:pctWidth>
                </wp14:sizeRelH>
                <wp14:sizeRelV relativeFrom="margin">
                  <wp14:pctHeight>0</wp14:pctHeight>
                </wp14:sizeRelV>
              </wp:anchor>
            </w:drawing>
          </mc:Choice>
          <mc:Fallback>
            <w:pict>
              <v:group id="3 Grupo" o:spid="_x0000_s1026" style="position:absolute;margin-left:4.1pt;margin-top:16.8pt;width:349.75pt;height:156.85pt;z-index:251659264;mso-width-relative:margin;mso-height-relative:margin" coordorigin="" coordsize="61422,27479" o:gfxdata="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">
                <v:shape id="4 Gráfico" o:spid="_x0000_s1027" type="#_x0000_t75" style="position:absolute;left:-84;width:30599;height:2758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">
                  <v:imagedata r:id="rId30" o:title=""/>
                  <o:lock v:ext="edit" aspectratio="f"/>
                </v:shape>
                <v:shape id="5 Gráfico" o:spid="_x0000_s1028" type="#_x0000_t75" style="position:absolute;left:30431;top:-84;width:31105;height:2766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">
                  <v:imagedata r:id="rId31" o:title=""/>
                  <o:lock v:ext="edit" aspectratio="f"/>
                </v:shape>
                <w10:wrap type="square"/>
              </v:group>
            </w:pict>
          </mc:Fallback>
        </mc:AlternateContent>
      </w:r>
    </w:p>
    <w:p w:rsidR="001F7BD4" w:rsidRDefault="001F7BD4" w:rsidP="001F7BD4">
      <w:pPr>
        <w:pStyle w:val="Encabezado"/>
        <w:spacing w:after="200"/>
        <w:jc w:val="both"/>
        <w:rPr>
          <w:rFonts w:cs="Arial"/>
          <w:b/>
          <w:bCs/>
          <w:color w:val="000000"/>
          <w:sz w:val="24"/>
        </w:rPr>
      </w:pPr>
    </w:p>
    <w:p w:rsidR="001F7BD4" w:rsidRDefault="001F7BD4" w:rsidP="001F7BD4">
      <w:pPr>
        <w:pStyle w:val="Encabezado"/>
        <w:spacing w:after="200"/>
        <w:jc w:val="both"/>
        <w:rPr>
          <w:rFonts w:cs="Arial"/>
          <w:b/>
          <w:bCs/>
          <w:color w:val="000000"/>
          <w:sz w:val="24"/>
        </w:rPr>
      </w:pPr>
    </w:p>
    <w:p w:rsidR="001F7BD4" w:rsidRDefault="001F7BD4" w:rsidP="001F7BD4">
      <w:pPr>
        <w:pStyle w:val="Encabezado"/>
        <w:spacing w:after="200"/>
        <w:jc w:val="both"/>
        <w:rPr>
          <w:rFonts w:cs="Arial"/>
          <w:b/>
          <w:bCs/>
          <w:color w:val="000000"/>
          <w:sz w:val="24"/>
        </w:rPr>
      </w:pPr>
    </w:p>
    <w:p w:rsidR="001F7BD4" w:rsidRDefault="001F7BD4" w:rsidP="001F7BD4">
      <w:pPr>
        <w:pStyle w:val="Encabezado"/>
        <w:spacing w:after="200"/>
        <w:jc w:val="both"/>
        <w:rPr>
          <w:rFonts w:cs="Arial"/>
          <w:b/>
          <w:bCs/>
          <w:color w:val="000000"/>
          <w:sz w:val="24"/>
        </w:rPr>
      </w:pPr>
    </w:p>
    <w:p w:rsidR="001F7BD4" w:rsidRDefault="001F7BD4" w:rsidP="001F7BD4">
      <w:pPr>
        <w:pStyle w:val="Encabezado"/>
        <w:spacing w:after="200"/>
        <w:jc w:val="both"/>
        <w:rPr>
          <w:rFonts w:cs="Arial"/>
          <w:b/>
          <w:bCs/>
          <w:color w:val="000000"/>
          <w:sz w:val="24"/>
        </w:rPr>
      </w:pPr>
    </w:p>
    <w:p w:rsidR="001F7BD4" w:rsidRDefault="001F7BD4" w:rsidP="001F7BD4">
      <w:pPr>
        <w:pStyle w:val="Encabezado"/>
        <w:spacing w:after="200"/>
        <w:jc w:val="both"/>
        <w:rPr>
          <w:rFonts w:cs="Arial"/>
          <w:b/>
          <w:bCs/>
          <w:color w:val="000000"/>
          <w:sz w:val="24"/>
        </w:rPr>
      </w:pPr>
    </w:p>
    <w:p w:rsidR="00266B1D" w:rsidRDefault="00266B1D" w:rsidP="001F7BD4">
      <w:pPr>
        <w:pStyle w:val="Encabezado"/>
        <w:spacing w:after="200"/>
        <w:jc w:val="both"/>
        <w:rPr>
          <w:rFonts w:cs="Arial"/>
          <w:b/>
          <w:bCs/>
          <w:color w:val="000000"/>
          <w:sz w:val="18"/>
        </w:rPr>
      </w:pPr>
    </w:p>
    <w:p w:rsidR="001F7BD4" w:rsidRPr="00D74325" w:rsidRDefault="001F7BD4" w:rsidP="001F7BD4">
      <w:pPr>
        <w:pStyle w:val="Encabezado"/>
        <w:spacing w:after="200"/>
        <w:jc w:val="both"/>
        <w:rPr>
          <w:rFonts w:cs="Arial"/>
          <w:bCs/>
          <w:color w:val="000000"/>
          <w:sz w:val="18"/>
        </w:rPr>
      </w:pPr>
      <w:r w:rsidRPr="00D74325">
        <w:rPr>
          <w:rFonts w:cs="Arial"/>
          <w:b/>
          <w:bCs/>
          <w:color w:val="000000"/>
          <w:sz w:val="18"/>
        </w:rPr>
        <w:t>Figura 8.</w:t>
      </w:r>
      <w:r w:rsidRPr="00D74325">
        <w:rPr>
          <w:rFonts w:cs="Arial"/>
          <w:bCs/>
          <w:color w:val="000000"/>
          <w:sz w:val="18"/>
        </w:rPr>
        <w:t xml:space="preserve"> Residuos generados por la planta de reciclaje de conchillas.</w:t>
      </w:r>
    </w:p>
    <w:p w:rsidR="001F7BD4" w:rsidRDefault="001F7BD4" w:rsidP="001F7BD4">
      <w:pPr>
        <w:pStyle w:val="Encabezado"/>
        <w:spacing w:before="240" w:after="200"/>
        <w:jc w:val="both"/>
        <w:rPr>
          <w:rFonts w:cs="Arial"/>
          <w:bCs/>
          <w:color w:val="000000"/>
          <w:sz w:val="24"/>
        </w:rPr>
      </w:pPr>
    </w:p>
    <w:p w:rsidR="001F7BD4" w:rsidRDefault="001F7BD4" w:rsidP="001F7BD4">
      <w:pPr>
        <w:pStyle w:val="Encabezado"/>
        <w:spacing w:before="240" w:after="200"/>
        <w:jc w:val="both"/>
        <w:rPr>
          <w:rFonts w:cs="Arial"/>
          <w:bCs/>
          <w:color w:val="000000"/>
          <w:sz w:val="24"/>
        </w:rPr>
      </w:pPr>
      <w:r>
        <w:rPr>
          <w:rFonts w:cs="Arial"/>
          <w:bCs/>
          <w:color w:val="000000"/>
          <w:sz w:val="24"/>
        </w:rPr>
        <w:t xml:space="preserve">El análisis respecto de los residuos generados por la planta de reciclaje de conchillas, evidencia que el mayor volumen </w:t>
      </w:r>
      <w:r w:rsidRPr="00F3700F">
        <w:rPr>
          <w:rFonts w:cs="Arial"/>
          <w:bCs/>
          <w:color w:val="000000"/>
          <w:sz w:val="24"/>
        </w:rPr>
        <w:t>de residuos al término del proceso son los residuos metales</w:t>
      </w:r>
      <w:r w:rsidR="00266B1D">
        <w:rPr>
          <w:rFonts w:cs="Arial"/>
          <w:bCs/>
          <w:color w:val="000000"/>
          <w:sz w:val="24"/>
        </w:rPr>
        <w:t xml:space="preserve"> </w:t>
      </w:r>
      <w:r w:rsidR="00C72EC5">
        <w:rPr>
          <w:rFonts w:cs="Arial"/>
          <w:bCs/>
          <w:color w:val="000000"/>
          <w:sz w:val="24"/>
        </w:rPr>
        <w:t xml:space="preserve"> (600 T, condición dada por su mayor peso exclusivamente</w:t>
      </w:r>
      <w:r w:rsidRPr="00F3700F">
        <w:rPr>
          <w:rFonts w:cs="Arial"/>
          <w:bCs/>
          <w:color w:val="000000"/>
          <w:sz w:val="24"/>
        </w:rPr>
        <w:t>),</w:t>
      </w:r>
      <w:r w:rsidR="00C72EC5">
        <w:rPr>
          <w:rFonts w:cs="Arial"/>
          <w:bCs/>
          <w:color w:val="000000"/>
          <w:sz w:val="24"/>
        </w:rPr>
        <w:t xml:space="preserve"> </w:t>
      </w:r>
      <w:r>
        <w:rPr>
          <w:rFonts w:cs="Arial"/>
          <w:bCs/>
          <w:color w:val="000000"/>
          <w:sz w:val="24"/>
        </w:rPr>
        <w:t>p</w:t>
      </w:r>
      <w:r w:rsidRPr="00F3700F">
        <w:rPr>
          <w:rFonts w:cs="Arial"/>
          <w:bCs/>
          <w:color w:val="000000"/>
          <w:sz w:val="24"/>
        </w:rPr>
        <w:t xml:space="preserve">apeles y cartones (240 Ton), </w:t>
      </w:r>
      <w:r>
        <w:rPr>
          <w:rFonts w:cs="Arial"/>
          <w:bCs/>
          <w:color w:val="000000"/>
          <w:sz w:val="24"/>
        </w:rPr>
        <w:t>p</w:t>
      </w:r>
      <w:r w:rsidRPr="00F3700F">
        <w:rPr>
          <w:rFonts w:cs="Arial"/>
          <w:bCs/>
          <w:color w:val="000000"/>
          <w:sz w:val="24"/>
        </w:rPr>
        <w:t xml:space="preserve">lásticos (240 Ton), </w:t>
      </w:r>
      <w:r>
        <w:rPr>
          <w:rFonts w:cs="Arial"/>
          <w:bCs/>
          <w:color w:val="000000"/>
          <w:sz w:val="24"/>
        </w:rPr>
        <w:t>m</w:t>
      </w:r>
      <w:r w:rsidRPr="00F3700F">
        <w:rPr>
          <w:rFonts w:cs="Arial"/>
          <w:bCs/>
          <w:color w:val="000000"/>
          <w:sz w:val="24"/>
        </w:rPr>
        <w:t xml:space="preserve">aderas (240 Ton), </w:t>
      </w:r>
      <w:r>
        <w:rPr>
          <w:rFonts w:cs="Arial"/>
          <w:bCs/>
          <w:color w:val="000000"/>
          <w:sz w:val="24"/>
        </w:rPr>
        <w:t>c</w:t>
      </w:r>
      <w:r w:rsidRPr="00F3700F">
        <w:rPr>
          <w:rFonts w:cs="Arial"/>
          <w:bCs/>
          <w:color w:val="000000"/>
          <w:sz w:val="24"/>
        </w:rPr>
        <w:t>aucho (240 Ton), seguido por textiles y</w:t>
      </w:r>
      <w:r>
        <w:rPr>
          <w:rFonts w:cs="Arial"/>
          <w:bCs/>
          <w:color w:val="000000"/>
          <w:sz w:val="24"/>
        </w:rPr>
        <w:t xml:space="preserve"> cuero en menor cantidad. En total la planta de residual.   </w:t>
      </w:r>
    </w:p>
    <w:p w:rsidR="001F7BD4" w:rsidRDefault="001F7BD4" w:rsidP="001F7BD4">
      <w:pPr>
        <w:pStyle w:val="Encabezado"/>
        <w:spacing w:before="240" w:after="200"/>
        <w:jc w:val="both"/>
        <w:rPr>
          <w:rFonts w:cs="Arial"/>
          <w:bCs/>
          <w:color w:val="000000"/>
          <w:sz w:val="24"/>
        </w:rPr>
      </w:pPr>
    </w:p>
    <w:p w:rsidR="001F7BD4" w:rsidRPr="005A6831" w:rsidRDefault="001F7BD4" w:rsidP="005A6831">
      <w:pPr>
        <w:pStyle w:val="Ttulo2"/>
        <w:rPr>
          <w:color w:val="E36C0A" w:themeColor="accent6" w:themeShade="BF"/>
          <w:sz w:val="22"/>
          <w:szCs w:val="22"/>
        </w:rPr>
      </w:pPr>
      <w:bookmarkStart w:id="9" w:name="_Toc472000840"/>
      <w:r w:rsidRPr="005A6831">
        <w:rPr>
          <w:color w:val="E36C0A" w:themeColor="accent6" w:themeShade="BF"/>
          <w:sz w:val="22"/>
          <w:szCs w:val="22"/>
        </w:rPr>
        <w:t>Residuos Industriales Líquidos (Riles)</w:t>
      </w:r>
      <w:bookmarkEnd w:id="9"/>
      <w:r w:rsidRPr="005A6831">
        <w:rPr>
          <w:color w:val="E36C0A" w:themeColor="accent6" w:themeShade="BF"/>
          <w:sz w:val="22"/>
          <w:szCs w:val="22"/>
        </w:rPr>
        <w:t xml:space="preserve"> </w:t>
      </w:r>
    </w:p>
    <w:p w:rsidR="00985217" w:rsidRDefault="001F7BD4" w:rsidP="001F7BD4">
      <w:pPr>
        <w:pStyle w:val="Encabezado"/>
        <w:spacing w:before="240" w:after="200"/>
        <w:jc w:val="both"/>
        <w:rPr>
          <w:rFonts w:cs="Arial"/>
          <w:bCs/>
          <w:color w:val="000000"/>
          <w:sz w:val="24"/>
        </w:rPr>
      </w:pPr>
      <w:r>
        <w:rPr>
          <w:rFonts w:cs="Arial"/>
          <w:bCs/>
          <w:color w:val="000000"/>
          <w:sz w:val="24"/>
        </w:rPr>
        <w:t>La planta de reciclaje de conchillas declara no generar residuos industriales líquidos</w:t>
      </w:r>
      <w:r w:rsidR="00C72EC5">
        <w:rPr>
          <w:rFonts w:cs="Arial"/>
          <w:bCs/>
          <w:color w:val="000000"/>
          <w:sz w:val="24"/>
        </w:rPr>
        <w:t>.</w:t>
      </w:r>
    </w:p>
    <w:p w:rsidR="00C72EC5" w:rsidRDefault="00C72EC5" w:rsidP="001F7BD4">
      <w:pPr>
        <w:pStyle w:val="Encabezado"/>
        <w:spacing w:before="240" w:after="200"/>
        <w:jc w:val="both"/>
        <w:rPr>
          <w:rFonts w:cs="Arial"/>
          <w:bCs/>
          <w:color w:val="000000"/>
          <w:sz w:val="24"/>
        </w:rPr>
      </w:pPr>
    </w:p>
    <w:p w:rsidR="00C72EC5" w:rsidRDefault="00C72EC5" w:rsidP="001F7BD4">
      <w:pPr>
        <w:pStyle w:val="Encabezado"/>
        <w:spacing w:before="240" w:after="200"/>
        <w:jc w:val="both"/>
        <w:rPr>
          <w:rFonts w:cs="Arial"/>
          <w:bCs/>
          <w:color w:val="000000"/>
          <w:sz w:val="24"/>
        </w:rPr>
      </w:pPr>
    </w:p>
    <w:p w:rsidR="00C72EC5" w:rsidRDefault="00C72EC5" w:rsidP="001F7BD4">
      <w:pPr>
        <w:pStyle w:val="Encabezado"/>
        <w:spacing w:before="240" w:after="200"/>
        <w:jc w:val="both"/>
        <w:rPr>
          <w:rFonts w:cs="Arial"/>
          <w:bCs/>
          <w:color w:val="000000"/>
          <w:sz w:val="24"/>
        </w:rPr>
      </w:pPr>
    </w:p>
    <w:p w:rsidR="001F7BD4" w:rsidRPr="005A6831" w:rsidRDefault="001F7BD4" w:rsidP="005A6831">
      <w:pPr>
        <w:pStyle w:val="Ttulo2"/>
        <w:rPr>
          <w:color w:val="E36C0A" w:themeColor="accent6" w:themeShade="BF"/>
          <w:sz w:val="22"/>
          <w:szCs w:val="22"/>
        </w:rPr>
      </w:pPr>
      <w:bookmarkStart w:id="10" w:name="_Toc472000841"/>
      <w:r w:rsidRPr="005A6831">
        <w:rPr>
          <w:color w:val="E36C0A" w:themeColor="accent6" w:themeShade="BF"/>
          <w:sz w:val="22"/>
          <w:szCs w:val="22"/>
        </w:rPr>
        <w:lastRenderedPageBreak/>
        <w:t>Residuos Peligrosos</w:t>
      </w:r>
      <w:bookmarkEnd w:id="10"/>
    </w:p>
    <w:p w:rsidR="001F7BD4" w:rsidRDefault="001F7BD4" w:rsidP="001F7BD4">
      <w:pPr>
        <w:pStyle w:val="Encabezado"/>
        <w:spacing w:before="240" w:after="200"/>
        <w:jc w:val="both"/>
        <w:rPr>
          <w:rFonts w:cs="Arial"/>
          <w:bCs/>
          <w:color w:val="000000"/>
          <w:sz w:val="24"/>
        </w:rPr>
      </w:pPr>
      <w:r w:rsidRPr="00520A72">
        <w:rPr>
          <w:rFonts w:cs="Arial"/>
          <w:bCs/>
          <w:color w:val="000000"/>
          <w:sz w:val="24"/>
        </w:rPr>
        <w:t>El D.S. Nº 148/2003, del Ministerio de Salud,</w:t>
      </w:r>
      <w:r>
        <w:rPr>
          <w:rFonts w:cs="Arial"/>
          <w:bCs/>
          <w:color w:val="000000"/>
          <w:sz w:val="24"/>
        </w:rPr>
        <w:t xml:space="preserve"> </w:t>
      </w:r>
      <w:r w:rsidR="00933FCA">
        <w:rPr>
          <w:rFonts w:cs="Arial"/>
          <w:bCs/>
          <w:color w:val="000000"/>
          <w:sz w:val="24"/>
        </w:rPr>
        <w:t>aprueba el reg</w:t>
      </w:r>
      <w:r>
        <w:rPr>
          <w:rFonts w:cs="Arial"/>
          <w:bCs/>
          <w:color w:val="000000"/>
          <w:sz w:val="24"/>
        </w:rPr>
        <w:t>l</w:t>
      </w:r>
      <w:r w:rsidR="00933FCA">
        <w:rPr>
          <w:rFonts w:cs="Arial"/>
          <w:bCs/>
          <w:color w:val="000000"/>
          <w:sz w:val="24"/>
        </w:rPr>
        <w:t>a</w:t>
      </w:r>
      <w:r>
        <w:rPr>
          <w:rFonts w:cs="Arial"/>
          <w:bCs/>
          <w:color w:val="000000"/>
          <w:sz w:val="24"/>
        </w:rPr>
        <w:t>mento sanitario sobre manejo de residuos peligrosos,</w:t>
      </w:r>
      <w:r w:rsidRPr="00520A72">
        <w:rPr>
          <w:rFonts w:cs="Arial"/>
          <w:bCs/>
          <w:color w:val="000000"/>
          <w:sz w:val="24"/>
        </w:rPr>
        <w:t xml:space="preserve"> señala que residuos peligrosos son aquellos que presentan riesgo para la salud pública y/o efectos adversos al medio ambiente, ya sea directamente o previsto como consecuencia de presentar algunas de las características de toxicidades aguda, crónica y extrínseca; inflamabilidad, reactividad y corrosividad. Bastará la presencia de una de estas características en un residuo para que sea calificado como residuo peligroso.</w:t>
      </w:r>
    </w:p>
    <w:p w:rsidR="001F7BD4" w:rsidRDefault="001F7BD4" w:rsidP="001F7BD4">
      <w:pPr>
        <w:pStyle w:val="Encabezado"/>
        <w:spacing w:before="240" w:after="200"/>
        <w:jc w:val="both"/>
        <w:rPr>
          <w:rFonts w:cs="Arial"/>
          <w:bCs/>
          <w:color w:val="000000"/>
          <w:sz w:val="24"/>
        </w:rPr>
      </w:pPr>
      <w:r>
        <w:rPr>
          <w:rFonts w:cs="Arial"/>
          <w:bCs/>
          <w:color w:val="000000"/>
          <w:sz w:val="24"/>
        </w:rPr>
        <w:t>La planta de reciclaje de conchillas declaró que</w:t>
      </w:r>
      <w:r w:rsidRPr="00174885">
        <w:rPr>
          <w:rFonts w:cs="Arial"/>
          <w:bCs/>
          <w:color w:val="000000"/>
          <w:sz w:val="24"/>
        </w:rPr>
        <w:t xml:space="preserve"> los compone</w:t>
      </w:r>
      <w:r>
        <w:rPr>
          <w:rFonts w:cs="Arial"/>
          <w:bCs/>
          <w:color w:val="000000"/>
          <w:sz w:val="24"/>
        </w:rPr>
        <w:t>ntes de sus residuos peligrosos, son: tambores metálicos y plásticos</w:t>
      </w:r>
      <w:r w:rsidRPr="00174885">
        <w:rPr>
          <w:rFonts w:cs="Arial"/>
          <w:bCs/>
          <w:color w:val="000000"/>
          <w:sz w:val="24"/>
        </w:rPr>
        <w:t xml:space="preserve"> (</w:t>
      </w:r>
      <w:r>
        <w:rPr>
          <w:rFonts w:cs="Arial"/>
          <w:bCs/>
          <w:color w:val="000000"/>
          <w:sz w:val="24"/>
        </w:rPr>
        <w:t>322 Ton</w:t>
      </w:r>
      <w:r w:rsidRPr="00174885">
        <w:rPr>
          <w:rFonts w:cs="Arial"/>
          <w:bCs/>
          <w:color w:val="000000"/>
          <w:sz w:val="24"/>
        </w:rPr>
        <w:t xml:space="preserve">), seguido de </w:t>
      </w:r>
      <w:r>
        <w:rPr>
          <w:rFonts w:cs="Arial"/>
          <w:bCs/>
          <w:color w:val="000000"/>
          <w:sz w:val="24"/>
        </w:rPr>
        <w:t xml:space="preserve">grasas y solventes (180 Ton), trapos, </w:t>
      </w:r>
      <w:proofErr w:type="spellStart"/>
      <w:r>
        <w:rPr>
          <w:rFonts w:cs="Arial"/>
          <w:bCs/>
          <w:color w:val="000000"/>
          <w:sz w:val="24"/>
        </w:rPr>
        <w:t>huaipe</w:t>
      </w:r>
      <w:proofErr w:type="spellEnd"/>
      <w:r>
        <w:rPr>
          <w:rFonts w:cs="Arial"/>
          <w:bCs/>
          <w:color w:val="000000"/>
          <w:sz w:val="24"/>
        </w:rPr>
        <w:t>, ropa y papeles (160 Ton) y aceites</w:t>
      </w:r>
      <w:r w:rsidRPr="00174885">
        <w:rPr>
          <w:rFonts w:cs="Arial"/>
          <w:bCs/>
          <w:color w:val="000000"/>
          <w:sz w:val="24"/>
        </w:rPr>
        <w:t xml:space="preserve"> (</w:t>
      </w:r>
      <w:r>
        <w:rPr>
          <w:rFonts w:cs="Arial"/>
          <w:bCs/>
          <w:color w:val="000000"/>
          <w:sz w:val="24"/>
        </w:rPr>
        <w:t>90 Ton)</w:t>
      </w:r>
      <w:r w:rsidRPr="00174885">
        <w:rPr>
          <w:rFonts w:cs="Arial"/>
          <w:bCs/>
          <w:color w:val="000000"/>
          <w:sz w:val="24"/>
        </w:rPr>
        <w:t xml:space="preserve">, </w:t>
      </w:r>
      <w:r>
        <w:rPr>
          <w:rFonts w:cs="Arial"/>
          <w:bCs/>
          <w:color w:val="000000"/>
          <w:sz w:val="24"/>
        </w:rPr>
        <w:t>entre otros residuos generados en menor cantidad (Figura 9</w:t>
      </w:r>
      <w:r w:rsidRPr="00174885">
        <w:rPr>
          <w:rFonts w:cs="Arial"/>
          <w:bCs/>
          <w:color w:val="000000"/>
          <w:sz w:val="24"/>
        </w:rPr>
        <w:t>).</w:t>
      </w:r>
    </w:p>
    <w:p w:rsidR="001F7BD4" w:rsidRDefault="001F7BD4" w:rsidP="001F7BD4">
      <w:pPr>
        <w:pStyle w:val="Encabezado"/>
        <w:spacing w:before="240" w:after="200"/>
        <w:jc w:val="both"/>
        <w:rPr>
          <w:rFonts w:cs="Arial"/>
          <w:b/>
          <w:bCs/>
          <w:color w:val="000000"/>
          <w:sz w:val="24"/>
        </w:rPr>
      </w:pPr>
      <w:r>
        <w:rPr>
          <w:noProof/>
          <w:lang w:val="es-CL" w:eastAsia="es-CL"/>
        </w:rPr>
        <mc:AlternateContent>
          <mc:Choice Requires="wpg">
            <w:drawing>
              <wp:inline distT="0" distB="0" distL="0" distR="0" wp14:anchorId="35A74F6F" wp14:editId="6E9F2485">
                <wp:extent cx="4986020" cy="2780665"/>
                <wp:effectExtent l="3810" t="7620" r="10795" b="2540"/>
                <wp:docPr id="18" name="6 Grupo"/>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86020" cy="2780665"/>
                          <a:chOff x="0" y="47"/>
                          <a:chExt cx="60511" cy="27432"/>
                        </a:xfrm>
                      </wpg:grpSpPr>
                      <pic:pic xmlns:pic="http://schemas.openxmlformats.org/drawingml/2006/picture">
                        <pic:nvPicPr>
                          <pic:cNvPr id="19" name="4 Gráfico"/>
                          <pic:cNvPicPr>
                            <a:picLocks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73" y="-12"/>
                            <a:ext cx="29665" cy="2754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 name="5 Gráfico"/>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29296" y="-12"/>
                            <a:ext cx="31295" cy="27484"/>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id="6 Grupo" o:spid="_x0000_s1026" style="width:392.6pt;height:218.95pt;mso-position-horizontal-relative:char;mso-position-vertical-relative:line" coordorigin=",47" coordsize="60511,274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">
                <v:shape id="4 Gráfico" o:spid="_x0000_s1027" type="#_x0000_t75" style="position:absolute;left:-73;top:-12;width:29665;height:275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l2df3EAAAA2wAAAA8AAABkcnMvZG93bnJldi54bWxET0trwkAQvhf6H5YpeClmU4Wkpq5SqoIn&#10;obEevI3ZyYNmZ9PsqvHfdwtCb/PxPWe+HEwrLtS7xrKClygGQVxY3XCl4Gu/Gb+CcB5ZY2uZFNzI&#10;wXLx+DDHTNsrf9Il95UIIewyVFB732VSuqImgy6yHXHgStsb9AH2ldQ9XkO4aeUkjhNpsOHQUGNH&#10;HzUV3/nZKNgdS7mapNPZz3Oy3iftNN2mh5NSo6fh/Q2Ep8H/i+/urQ7zZ/D3SzhALn4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l2df3EAAAA2wAAAA8AAAAAAAAAAAAAAAAA&#10;nwIAAGRycy9kb3ducmV2LnhtbFBLBQYAAAAABAAEAPcAAACQAwAAAAA=&#10;">
                  <v:imagedata r:id="rId34" o:title=""/>
                  <o:lock v:ext="edit" aspectratio="f"/>
                </v:shape>
                <v:shape id="5 Gráfico" o:spid="_x0000_s1028" type="#_x0000_t75" style="position:absolute;left:29296;top:-12;width:31295;height:2748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skd2fAAAAA2wAAAA8AAABkcnMvZG93bnJldi54bWxET8uKwjAU3QvzD+EOzE5TrYhWo5SBARlc&#10;aMfZX5rbhzY3pYm2/r1ZCC4P573ZDaYRd+pcbVnBdBKBIM6trrlUcP77GS9BOI+ssbFMCh7kYLf9&#10;GG0w0bbnE90zX4oQwi5BBZX3bSKlyysy6Ca2JQ5cYTuDPsCulLrDPoSbRs6iaCEN1hwaKmzpu6L8&#10;mt2MgsPl/3epr2nRt+c4W8VF+pjHR6W+Pod0DcLT4N/il3uvFczC+vAl/AC5fQI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WyR3Z8AAAADbAAAADwAAAAAAAAAAAAAAAACfAgAA&#10;ZHJzL2Rvd25yZXYueG1sUEsFBgAAAAAEAAQA9wAAAIwDAAAAAA==&#10;">
                  <v:imagedata r:id="rId35" o:title=""/>
                  <o:lock v:ext="edit" aspectratio="f"/>
                </v:shape>
                <w10:anchorlock/>
              </v:group>
            </w:pict>
          </mc:Fallback>
        </mc:AlternateContent>
      </w:r>
    </w:p>
    <w:p w:rsidR="001F7BD4" w:rsidRPr="0043455F" w:rsidRDefault="001F7BD4" w:rsidP="001F7BD4">
      <w:pPr>
        <w:pStyle w:val="Encabezado"/>
        <w:spacing w:before="240" w:after="200"/>
        <w:jc w:val="both"/>
        <w:rPr>
          <w:rFonts w:cs="Arial"/>
          <w:bCs/>
          <w:color w:val="000000"/>
          <w:sz w:val="24"/>
        </w:rPr>
      </w:pPr>
      <w:r w:rsidRPr="004251F0">
        <w:rPr>
          <w:rFonts w:cs="Arial"/>
          <w:b/>
          <w:bCs/>
          <w:color w:val="000000"/>
          <w:sz w:val="18"/>
        </w:rPr>
        <w:t xml:space="preserve">Figura 9. </w:t>
      </w:r>
      <w:r w:rsidRPr="004251F0">
        <w:rPr>
          <w:rFonts w:cs="Arial"/>
          <w:bCs/>
          <w:color w:val="000000"/>
          <w:sz w:val="18"/>
        </w:rPr>
        <w:t>Cantidad de</w:t>
      </w:r>
      <w:r w:rsidRPr="004251F0">
        <w:rPr>
          <w:rFonts w:cs="Arial"/>
          <w:b/>
          <w:bCs/>
          <w:color w:val="000000"/>
          <w:sz w:val="18"/>
        </w:rPr>
        <w:t xml:space="preserve"> </w:t>
      </w:r>
      <w:r w:rsidRPr="004251F0">
        <w:rPr>
          <w:rFonts w:cs="Arial"/>
          <w:bCs/>
          <w:color w:val="000000"/>
          <w:sz w:val="18"/>
        </w:rPr>
        <w:t xml:space="preserve">residuos peligrosos generados por la planta de reciclaje de conchillas. </w:t>
      </w:r>
    </w:p>
    <w:p w:rsidR="001F7BD4" w:rsidRDefault="001F7BD4" w:rsidP="001F7BD4">
      <w:pPr>
        <w:pStyle w:val="Encabezado"/>
        <w:spacing w:before="240" w:after="200"/>
        <w:jc w:val="both"/>
        <w:rPr>
          <w:rFonts w:cs="Arial"/>
          <w:bCs/>
          <w:color w:val="000000"/>
          <w:sz w:val="24"/>
        </w:rPr>
      </w:pPr>
    </w:p>
    <w:p w:rsidR="00C72EC5" w:rsidRDefault="00C72EC5" w:rsidP="001F7BD4">
      <w:pPr>
        <w:pStyle w:val="Encabezado"/>
        <w:spacing w:before="240" w:after="200"/>
        <w:jc w:val="both"/>
        <w:rPr>
          <w:rFonts w:cs="Arial"/>
          <w:bCs/>
          <w:color w:val="000000"/>
          <w:sz w:val="24"/>
        </w:rPr>
      </w:pPr>
    </w:p>
    <w:p w:rsidR="00C72EC5" w:rsidRDefault="00C72EC5" w:rsidP="001F7BD4">
      <w:pPr>
        <w:pStyle w:val="Encabezado"/>
        <w:spacing w:before="240" w:after="200"/>
        <w:jc w:val="both"/>
        <w:rPr>
          <w:rFonts w:cs="Arial"/>
          <w:bCs/>
          <w:color w:val="000000"/>
          <w:sz w:val="24"/>
        </w:rPr>
      </w:pPr>
    </w:p>
    <w:p w:rsidR="00C72EC5" w:rsidRDefault="00C72EC5" w:rsidP="001F7BD4">
      <w:pPr>
        <w:pStyle w:val="Encabezado"/>
        <w:spacing w:before="240" w:after="200"/>
        <w:jc w:val="both"/>
        <w:rPr>
          <w:rFonts w:cs="Arial"/>
          <w:bCs/>
          <w:color w:val="000000"/>
          <w:sz w:val="24"/>
        </w:rPr>
      </w:pPr>
    </w:p>
    <w:p w:rsidR="00C72EC5" w:rsidRDefault="00C72EC5" w:rsidP="001F7BD4">
      <w:pPr>
        <w:pStyle w:val="Encabezado"/>
        <w:spacing w:before="240" w:after="200"/>
        <w:jc w:val="both"/>
        <w:rPr>
          <w:rFonts w:cs="Arial"/>
          <w:bCs/>
          <w:color w:val="000000"/>
          <w:sz w:val="24"/>
        </w:rPr>
      </w:pPr>
    </w:p>
    <w:p w:rsidR="00C72EC5" w:rsidRDefault="00C72EC5" w:rsidP="001F7BD4">
      <w:pPr>
        <w:pStyle w:val="Encabezado"/>
        <w:spacing w:before="240" w:after="200"/>
        <w:jc w:val="both"/>
        <w:rPr>
          <w:rFonts w:cs="Arial"/>
          <w:bCs/>
          <w:color w:val="000000"/>
          <w:sz w:val="24"/>
        </w:rPr>
      </w:pPr>
    </w:p>
    <w:p w:rsidR="001F7BD4" w:rsidRPr="005A6831" w:rsidRDefault="001F7BD4" w:rsidP="005A6831">
      <w:pPr>
        <w:pStyle w:val="Ttulo1"/>
        <w:rPr>
          <w:b w:val="0"/>
          <w:color w:val="E36C0A" w:themeColor="accent6" w:themeShade="BF"/>
          <w:sz w:val="32"/>
          <w:szCs w:val="32"/>
          <w:lang w:val="es-CL" w:eastAsia="es-CL"/>
        </w:rPr>
      </w:pPr>
      <w:bookmarkStart w:id="11" w:name="_Toc472000842"/>
      <w:r w:rsidRPr="005A6831">
        <w:rPr>
          <w:b w:val="0"/>
          <w:color w:val="E36C0A" w:themeColor="accent6" w:themeShade="BF"/>
          <w:sz w:val="32"/>
          <w:szCs w:val="32"/>
          <w:lang w:val="es-CL" w:eastAsia="es-CL"/>
        </w:rPr>
        <w:lastRenderedPageBreak/>
        <w:t>Energía Eléctrica y Combustibles</w:t>
      </w:r>
      <w:bookmarkEnd w:id="11"/>
    </w:p>
    <w:p w:rsidR="001F7BD4" w:rsidRPr="005A6831" w:rsidRDefault="001F7BD4" w:rsidP="005A6831">
      <w:pPr>
        <w:pStyle w:val="Ttulo2"/>
        <w:rPr>
          <w:color w:val="E36C0A" w:themeColor="accent6" w:themeShade="BF"/>
          <w:sz w:val="22"/>
          <w:szCs w:val="22"/>
          <w:lang w:val="es-CL" w:eastAsia="es-CL"/>
        </w:rPr>
      </w:pPr>
      <w:bookmarkStart w:id="12" w:name="_Toc472000843"/>
      <w:r w:rsidRPr="005A6831">
        <w:rPr>
          <w:color w:val="E36C0A" w:themeColor="accent6" w:themeShade="BF"/>
          <w:sz w:val="22"/>
          <w:szCs w:val="22"/>
          <w:lang w:val="es-CL" w:eastAsia="es-CL"/>
        </w:rPr>
        <w:t>Energía Eléctrica</w:t>
      </w:r>
      <w:bookmarkEnd w:id="12"/>
    </w:p>
    <w:p w:rsidR="001F7BD4" w:rsidRDefault="001F7BD4" w:rsidP="001F7BD4">
      <w:pPr>
        <w:pStyle w:val="Encabezado"/>
        <w:spacing w:before="240" w:after="200"/>
        <w:jc w:val="both"/>
        <w:rPr>
          <w:rFonts w:cs="Arial"/>
          <w:bCs/>
          <w:color w:val="000000"/>
          <w:sz w:val="24"/>
        </w:rPr>
      </w:pPr>
      <w:r>
        <w:rPr>
          <w:rFonts w:cs="Arial"/>
          <w:bCs/>
          <w:color w:val="000000"/>
          <w:sz w:val="24"/>
        </w:rPr>
        <w:t>El consumo de energía total utilizado por la planta de reciclaje de conchillas es de 944.620 (</w:t>
      </w:r>
      <w:proofErr w:type="spellStart"/>
      <w:r>
        <w:rPr>
          <w:rFonts w:cs="Arial"/>
          <w:bCs/>
          <w:color w:val="000000"/>
          <w:sz w:val="24"/>
        </w:rPr>
        <w:t>kWh</w:t>
      </w:r>
      <w:proofErr w:type="spellEnd"/>
      <w:r>
        <w:rPr>
          <w:rFonts w:cs="Arial"/>
          <w:bCs/>
          <w:color w:val="000000"/>
          <w:sz w:val="24"/>
        </w:rPr>
        <w:t xml:space="preserve">/año), utilizado principalmente en las etapas productivas de secado, </w:t>
      </w:r>
      <w:r w:rsidRPr="00311303">
        <w:rPr>
          <w:rFonts w:cs="Arial"/>
          <w:bCs/>
          <w:color w:val="000000"/>
          <w:sz w:val="24"/>
        </w:rPr>
        <w:t>molienda</w:t>
      </w:r>
      <w:r>
        <w:rPr>
          <w:rFonts w:cs="Arial"/>
          <w:bCs/>
          <w:color w:val="000000"/>
          <w:sz w:val="24"/>
        </w:rPr>
        <w:t xml:space="preserve"> y </w:t>
      </w:r>
      <w:r w:rsidRPr="00311303">
        <w:rPr>
          <w:rFonts w:cs="Arial"/>
          <w:bCs/>
          <w:color w:val="000000"/>
          <w:sz w:val="24"/>
        </w:rPr>
        <w:t>envasado</w:t>
      </w:r>
      <w:r>
        <w:rPr>
          <w:rFonts w:cs="Arial"/>
          <w:bCs/>
          <w:color w:val="000000"/>
          <w:sz w:val="24"/>
        </w:rPr>
        <w:t xml:space="preserve"> de la Cal Agrícola elaborada (Figura 6).</w:t>
      </w:r>
    </w:p>
    <w:p w:rsidR="001F7BD4" w:rsidRDefault="001F7BD4" w:rsidP="001F7BD4">
      <w:pPr>
        <w:pStyle w:val="Encabezado"/>
        <w:spacing w:before="240" w:after="200"/>
        <w:jc w:val="both"/>
        <w:rPr>
          <w:rFonts w:cs="Arial"/>
          <w:bCs/>
          <w:color w:val="000000"/>
          <w:sz w:val="24"/>
        </w:rPr>
      </w:pPr>
      <w:r>
        <w:rPr>
          <w:noProof/>
          <w:lang w:val="es-CL" w:eastAsia="es-CL"/>
        </w:rPr>
        <w:drawing>
          <wp:inline distT="0" distB="0" distL="0" distR="0" wp14:anchorId="6A49024B" wp14:editId="0DE9DA61">
            <wp:extent cx="2147977" cy="1742536"/>
            <wp:effectExtent l="0" t="0" r="24130" b="10160"/>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1F7BD4" w:rsidRPr="004251F0" w:rsidRDefault="001F7BD4" w:rsidP="001F7BD4">
      <w:pPr>
        <w:pStyle w:val="Encabezado"/>
        <w:spacing w:before="240" w:after="200"/>
        <w:rPr>
          <w:rFonts w:cs="Arial"/>
          <w:bCs/>
          <w:color w:val="000000"/>
          <w:sz w:val="18"/>
        </w:rPr>
      </w:pPr>
      <w:r w:rsidRPr="004251F0">
        <w:rPr>
          <w:rFonts w:cs="Arial"/>
          <w:b/>
          <w:bCs/>
          <w:color w:val="000000"/>
          <w:sz w:val="18"/>
        </w:rPr>
        <w:t>Figura 6</w:t>
      </w:r>
      <w:r w:rsidRPr="004251F0">
        <w:rPr>
          <w:rFonts w:cs="Arial"/>
          <w:bCs/>
          <w:color w:val="000000"/>
          <w:sz w:val="18"/>
        </w:rPr>
        <w:t>. Consumo de energía eléctrica utilizada por la planta de reciclaje de conchillas.</w:t>
      </w:r>
    </w:p>
    <w:p w:rsidR="001F7BD4" w:rsidRDefault="001F7BD4" w:rsidP="001F7BD4">
      <w:pPr>
        <w:pStyle w:val="Encabezado"/>
        <w:spacing w:before="240" w:after="200"/>
        <w:rPr>
          <w:rFonts w:cs="Arial"/>
          <w:bCs/>
          <w:color w:val="000000"/>
          <w:sz w:val="24"/>
        </w:rPr>
      </w:pPr>
    </w:p>
    <w:p w:rsidR="001F7BD4" w:rsidRDefault="001F7BD4" w:rsidP="001F7BD4">
      <w:pPr>
        <w:pStyle w:val="Encabezado"/>
        <w:spacing w:before="240" w:after="200"/>
        <w:jc w:val="both"/>
        <w:rPr>
          <w:rFonts w:cs="Arial"/>
          <w:bCs/>
          <w:color w:val="000000"/>
          <w:sz w:val="24"/>
        </w:rPr>
      </w:pPr>
      <w:r>
        <w:rPr>
          <w:rFonts w:cs="Arial"/>
          <w:bCs/>
          <w:color w:val="000000"/>
          <w:sz w:val="24"/>
        </w:rPr>
        <w:t xml:space="preserve">Cabe señalar que por cada tonelada de Cal Agrícola generada la planta de reciclaje de conchillas utiliza 34 </w:t>
      </w:r>
      <w:proofErr w:type="spellStart"/>
      <w:r>
        <w:rPr>
          <w:rFonts w:cs="Arial"/>
          <w:bCs/>
          <w:color w:val="000000"/>
          <w:sz w:val="24"/>
        </w:rPr>
        <w:t>kWh</w:t>
      </w:r>
      <w:proofErr w:type="spellEnd"/>
      <w:r>
        <w:rPr>
          <w:rFonts w:cs="Arial"/>
          <w:bCs/>
          <w:color w:val="000000"/>
          <w:sz w:val="24"/>
        </w:rPr>
        <w:t>.</w:t>
      </w:r>
    </w:p>
    <w:p w:rsidR="001F7BD4" w:rsidRDefault="001F7BD4" w:rsidP="001F7BD4">
      <w:pPr>
        <w:pStyle w:val="Encabezado"/>
        <w:spacing w:before="240" w:after="200"/>
        <w:jc w:val="both"/>
        <w:rPr>
          <w:rFonts w:cs="Arial"/>
          <w:bCs/>
          <w:color w:val="000000"/>
          <w:sz w:val="24"/>
        </w:rPr>
      </w:pPr>
    </w:p>
    <w:p w:rsidR="001F7BD4" w:rsidRPr="005A6831" w:rsidRDefault="001F7BD4" w:rsidP="005A6831">
      <w:pPr>
        <w:pStyle w:val="Ttulo1"/>
        <w:rPr>
          <w:b w:val="0"/>
          <w:color w:val="E36C0A" w:themeColor="accent6" w:themeShade="BF"/>
          <w:sz w:val="32"/>
          <w:szCs w:val="32"/>
          <w:lang w:val="es-CL" w:eastAsia="es-CL"/>
        </w:rPr>
      </w:pPr>
      <w:bookmarkStart w:id="13" w:name="_Toc472000844"/>
      <w:r w:rsidRPr="005A6831">
        <w:rPr>
          <w:b w:val="0"/>
          <w:color w:val="E36C0A" w:themeColor="accent6" w:themeShade="BF"/>
          <w:sz w:val="32"/>
          <w:szCs w:val="32"/>
          <w:lang w:val="es-CL" w:eastAsia="es-CL"/>
        </w:rPr>
        <w:t>Combustibles</w:t>
      </w:r>
      <w:bookmarkEnd w:id="13"/>
    </w:p>
    <w:p w:rsidR="001F7BD4" w:rsidRDefault="001F7BD4" w:rsidP="001F7BD4">
      <w:pPr>
        <w:pStyle w:val="Encabezado"/>
        <w:spacing w:before="240" w:after="200"/>
        <w:jc w:val="both"/>
        <w:rPr>
          <w:rFonts w:cs="Arial"/>
          <w:bCs/>
          <w:color w:val="000000"/>
          <w:sz w:val="24"/>
        </w:rPr>
      </w:pPr>
      <w:r>
        <w:rPr>
          <w:rFonts w:cs="Arial"/>
          <w:bCs/>
          <w:color w:val="000000"/>
          <w:sz w:val="24"/>
        </w:rPr>
        <w:t>El principal combustible utilizado por la planta de reciclaje de conchillas es el Gas GLP, destinado al proceso de secado de la cal, evidenciando que en el 2015 se utilizaron 302.905 L</w:t>
      </w:r>
      <w:r w:rsidR="00997813">
        <w:rPr>
          <w:rFonts w:cs="Arial"/>
          <w:bCs/>
          <w:color w:val="000000"/>
          <w:sz w:val="24"/>
        </w:rPr>
        <w:t xml:space="preserve"> </w:t>
      </w:r>
      <w:r>
        <w:rPr>
          <w:rFonts w:cs="Arial"/>
          <w:bCs/>
          <w:color w:val="000000"/>
          <w:sz w:val="24"/>
        </w:rPr>
        <w:t>en total, esto quiere decir que por cada tonelada de producto fi</w:t>
      </w:r>
      <w:r w:rsidR="00997813">
        <w:rPr>
          <w:rFonts w:cs="Arial"/>
          <w:bCs/>
          <w:color w:val="000000"/>
          <w:sz w:val="24"/>
        </w:rPr>
        <w:t>nal elaborado se utilizan 11 L</w:t>
      </w:r>
      <w:r>
        <w:rPr>
          <w:rFonts w:cs="Arial"/>
          <w:bCs/>
          <w:color w:val="000000"/>
          <w:sz w:val="24"/>
        </w:rPr>
        <w:t>. de gas GLP (Figura 7).</w:t>
      </w:r>
    </w:p>
    <w:p w:rsidR="001F7BD4" w:rsidRDefault="001F7BD4" w:rsidP="001F7BD4">
      <w:pPr>
        <w:pStyle w:val="Encabezado"/>
        <w:spacing w:before="240" w:after="200"/>
        <w:jc w:val="both"/>
        <w:rPr>
          <w:rFonts w:cs="Arial"/>
          <w:bCs/>
          <w:color w:val="000000"/>
          <w:sz w:val="24"/>
        </w:rPr>
      </w:pPr>
      <w:r>
        <w:rPr>
          <w:rFonts w:cs="Arial"/>
          <w:bCs/>
          <w:color w:val="000000"/>
          <w:sz w:val="24"/>
        </w:rPr>
        <w:t>El Petróleo, solo es utilizado en las etapas de recepción y a</w:t>
      </w:r>
      <w:r w:rsidRPr="002777F2">
        <w:rPr>
          <w:rFonts w:cs="Arial"/>
          <w:bCs/>
          <w:color w:val="000000"/>
          <w:sz w:val="24"/>
        </w:rPr>
        <w:t xml:space="preserve">lmacenamiento de </w:t>
      </w:r>
      <w:r>
        <w:rPr>
          <w:rFonts w:cs="Arial"/>
          <w:bCs/>
          <w:color w:val="000000"/>
          <w:sz w:val="24"/>
        </w:rPr>
        <w:t xml:space="preserve">conchillas, bodega de producto final, despacho de Cal y en las camionetas destinadas a gestiones menores del personal responsable o jefatura. En el 2015 la planta utilizó 16.500 </w:t>
      </w:r>
      <w:r w:rsidR="00997813">
        <w:rPr>
          <w:rFonts w:cs="Arial"/>
          <w:bCs/>
          <w:color w:val="000000"/>
          <w:sz w:val="24"/>
        </w:rPr>
        <w:t xml:space="preserve">L </w:t>
      </w:r>
      <w:r>
        <w:rPr>
          <w:rFonts w:cs="Arial"/>
          <w:bCs/>
          <w:color w:val="000000"/>
          <w:sz w:val="24"/>
        </w:rPr>
        <w:t xml:space="preserve">Esto significa que por cada tonelada de cal generada se utilizaron 0,6 </w:t>
      </w:r>
      <w:r w:rsidR="00997813">
        <w:rPr>
          <w:rFonts w:cs="Arial"/>
          <w:bCs/>
          <w:color w:val="000000"/>
          <w:sz w:val="24"/>
        </w:rPr>
        <w:t xml:space="preserve">L </w:t>
      </w:r>
      <w:r>
        <w:rPr>
          <w:rFonts w:cs="Arial"/>
          <w:bCs/>
          <w:color w:val="000000"/>
          <w:sz w:val="24"/>
        </w:rPr>
        <w:t>de petróleo.</w:t>
      </w:r>
    </w:p>
    <w:p w:rsidR="001F7BD4" w:rsidRDefault="001F7BD4" w:rsidP="001F7BD4">
      <w:pPr>
        <w:pStyle w:val="Encabezado"/>
        <w:spacing w:before="240" w:after="200"/>
        <w:rPr>
          <w:lang w:eastAsia="es-CL"/>
        </w:rPr>
      </w:pPr>
      <w:r>
        <w:rPr>
          <w:noProof/>
          <w:lang w:val="es-CL" w:eastAsia="es-CL"/>
        </w:rPr>
        <w:lastRenderedPageBreak/>
        <w:drawing>
          <wp:inline distT="0" distB="0" distL="0" distR="0" wp14:anchorId="5F6B7AA0" wp14:editId="394C3F97">
            <wp:extent cx="2596551" cy="1915064"/>
            <wp:effectExtent l="0" t="0" r="13335" b="9525"/>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1F7BD4" w:rsidRDefault="001F7BD4" w:rsidP="001F7BD4">
      <w:pPr>
        <w:pStyle w:val="Encabezado"/>
        <w:spacing w:before="240" w:after="200"/>
        <w:jc w:val="both"/>
        <w:rPr>
          <w:rFonts w:cs="Arial"/>
          <w:bCs/>
          <w:color w:val="000000"/>
          <w:sz w:val="18"/>
        </w:rPr>
      </w:pPr>
      <w:r w:rsidRPr="004251F0">
        <w:rPr>
          <w:rFonts w:cs="Arial"/>
          <w:b/>
          <w:bCs/>
          <w:color w:val="000000"/>
          <w:sz w:val="18"/>
        </w:rPr>
        <w:t>Figura 7.</w:t>
      </w:r>
      <w:r w:rsidRPr="004251F0">
        <w:rPr>
          <w:rFonts w:cs="Arial"/>
          <w:bCs/>
          <w:color w:val="000000"/>
          <w:sz w:val="18"/>
        </w:rPr>
        <w:t xml:space="preserve"> Combustibles utilizados por la planta de reciclaje de conchillas.</w:t>
      </w:r>
    </w:p>
    <w:p w:rsidR="00273BF0" w:rsidRPr="004251F0" w:rsidRDefault="00273BF0" w:rsidP="001F7BD4">
      <w:pPr>
        <w:pStyle w:val="Encabezado"/>
        <w:spacing w:before="240" w:after="200"/>
        <w:jc w:val="both"/>
        <w:rPr>
          <w:rFonts w:cs="Arial"/>
          <w:bCs/>
          <w:color w:val="000000"/>
          <w:sz w:val="18"/>
        </w:rPr>
      </w:pPr>
    </w:p>
    <w:p w:rsidR="001F7BD4" w:rsidRPr="005A6831" w:rsidRDefault="001F7BD4" w:rsidP="005A6831">
      <w:pPr>
        <w:pStyle w:val="Ttulo1"/>
        <w:rPr>
          <w:b w:val="0"/>
          <w:color w:val="E36C0A" w:themeColor="accent6" w:themeShade="BF"/>
          <w:sz w:val="32"/>
          <w:szCs w:val="32"/>
          <w:lang w:val="es-CL" w:eastAsia="es-CL"/>
        </w:rPr>
      </w:pPr>
      <w:bookmarkStart w:id="14" w:name="_Toc472000845"/>
      <w:r w:rsidRPr="005A6831">
        <w:rPr>
          <w:b w:val="0"/>
          <w:color w:val="E36C0A" w:themeColor="accent6" w:themeShade="BF"/>
          <w:sz w:val="32"/>
          <w:szCs w:val="32"/>
          <w:lang w:val="es-CL" w:eastAsia="es-CL"/>
        </w:rPr>
        <w:t>Energía y Eficiencia Energética</w:t>
      </w:r>
      <w:bookmarkEnd w:id="14"/>
    </w:p>
    <w:p w:rsidR="00247AFE" w:rsidRPr="005A6831" w:rsidRDefault="00247AFE" w:rsidP="005A6831">
      <w:pPr>
        <w:pStyle w:val="Ttulo2"/>
        <w:rPr>
          <w:color w:val="E36C0A" w:themeColor="accent6" w:themeShade="BF"/>
          <w:sz w:val="22"/>
          <w:szCs w:val="22"/>
          <w:lang w:val="es-CL" w:eastAsia="es-CL"/>
        </w:rPr>
      </w:pPr>
      <w:bookmarkStart w:id="15" w:name="_Toc472000846"/>
      <w:r w:rsidRPr="005A6831">
        <w:rPr>
          <w:color w:val="E36C0A" w:themeColor="accent6" w:themeShade="BF"/>
          <w:sz w:val="22"/>
          <w:szCs w:val="22"/>
          <w:lang w:val="es-CL" w:eastAsia="es-CL"/>
        </w:rPr>
        <w:t>Energía</w:t>
      </w:r>
      <w:bookmarkEnd w:id="15"/>
    </w:p>
    <w:p w:rsidR="00247AFE" w:rsidRDefault="00247AFE" w:rsidP="00247AFE">
      <w:pPr>
        <w:pStyle w:val="Encabezado"/>
        <w:tabs>
          <w:tab w:val="clear" w:pos="4252"/>
          <w:tab w:val="center" w:pos="567"/>
        </w:tabs>
        <w:spacing w:before="240" w:after="200"/>
        <w:jc w:val="both"/>
        <w:rPr>
          <w:rFonts w:cs="Arial"/>
          <w:bCs/>
          <w:color w:val="000000"/>
          <w:sz w:val="24"/>
        </w:rPr>
      </w:pPr>
      <w:r>
        <w:rPr>
          <w:rFonts w:cs="Arial"/>
          <w:bCs/>
          <w:color w:val="000000"/>
          <w:sz w:val="24"/>
        </w:rPr>
        <w:t>L</w:t>
      </w:r>
      <w:r w:rsidRPr="00AF79CB">
        <w:rPr>
          <w:rFonts w:cs="Arial"/>
          <w:bCs/>
          <w:color w:val="000000"/>
          <w:sz w:val="24"/>
        </w:rPr>
        <w:t>a energía se define como la capacidad</w:t>
      </w:r>
      <w:r w:rsidRPr="00AF79CB">
        <w:t xml:space="preserve"> </w:t>
      </w:r>
      <w:r w:rsidRPr="00AF79CB">
        <w:rPr>
          <w:rFonts w:cs="Arial"/>
          <w:bCs/>
          <w:color w:val="000000"/>
          <w:sz w:val="24"/>
        </w:rPr>
        <w:t>que tiene la materia de producir trabajo en f</w:t>
      </w:r>
      <w:r>
        <w:rPr>
          <w:rFonts w:cs="Arial"/>
          <w:bCs/>
          <w:color w:val="000000"/>
          <w:sz w:val="24"/>
        </w:rPr>
        <w:t xml:space="preserve">orma de movimiento, luz, calor, es decir la capacidad de </w:t>
      </w:r>
      <w:r w:rsidRPr="00AF79CB">
        <w:rPr>
          <w:rFonts w:cs="Arial"/>
          <w:bCs/>
          <w:color w:val="000000"/>
          <w:sz w:val="24"/>
        </w:rPr>
        <w:t xml:space="preserve">poner en movimiento una máquina. </w:t>
      </w:r>
    </w:p>
    <w:p w:rsidR="00247AFE" w:rsidRDefault="00247AFE" w:rsidP="00247AFE">
      <w:pPr>
        <w:pStyle w:val="Encabezado"/>
        <w:tabs>
          <w:tab w:val="clear" w:pos="4252"/>
          <w:tab w:val="center" w:pos="567"/>
        </w:tabs>
        <w:spacing w:before="240" w:after="200"/>
        <w:jc w:val="both"/>
        <w:rPr>
          <w:rFonts w:cs="Arial"/>
          <w:bCs/>
          <w:color w:val="000000"/>
          <w:sz w:val="24"/>
        </w:rPr>
      </w:pPr>
      <w:r w:rsidRPr="007A0335">
        <w:rPr>
          <w:rFonts w:cs="Arial"/>
          <w:bCs/>
          <w:color w:val="000000"/>
          <w:sz w:val="24"/>
        </w:rPr>
        <w:t xml:space="preserve">El análisis de consumo energético, evidencia que el gas </w:t>
      </w:r>
      <w:r>
        <w:rPr>
          <w:rFonts w:cs="Arial"/>
          <w:bCs/>
          <w:color w:val="000000"/>
          <w:sz w:val="24"/>
        </w:rPr>
        <w:t>consume</w:t>
      </w:r>
      <w:r w:rsidRPr="007A0335">
        <w:rPr>
          <w:rFonts w:cs="Arial"/>
          <w:bCs/>
          <w:color w:val="000000"/>
          <w:sz w:val="24"/>
        </w:rPr>
        <w:t xml:space="preserve"> 275 (MJ/Ton) para producir una tonelada de producto final, seguido de luz eléctrica 122 (MJ/Ton) y 23 </w:t>
      </w:r>
      <w:r>
        <w:rPr>
          <w:rFonts w:cs="Arial"/>
          <w:bCs/>
          <w:color w:val="000000"/>
          <w:sz w:val="24"/>
        </w:rPr>
        <w:t>(MJ/Ton)</w:t>
      </w:r>
      <w:r w:rsidRPr="007A0335">
        <w:rPr>
          <w:rFonts w:cs="Arial"/>
          <w:bCs/>
          <w:color w:val="000000"/>
          <w:sz w:val="24"/>
        </w:rPr>
        <w:t xml:space="preserve"> de diesel</w:t>
      </w:r>
      <w:r>
        <w:rPr>
          <w:rFonts w:cs="Arial"/>
          <w:bCs/>
          <w:color w:val="000000"/>
          <w:sz w:val="24"/>
        </w:rPr>
        <w:t>,</w:t>
      </w:r>
      <w:r w:rsidRPr="007A0335">
        <w:rPr>
          <w:rFonts w:cs="Arial"/>
          <w:bCs/>
          <w:color w:val="000000"/>
          <w:sz w:val="24"/>
        </w:rPr>
        <w:t xml:space="preserve"> por lo tanto el diesel es el combustible </w:t>
      </w:r>
      <w:r>
        <w:rPr>
          <w:rFonts w:cs="Arial"/>
          <w:bCs/>
          <w:color w:val="000000"/>
          <w:sz w:val="24"/>
        </w:rPr>
        <w:t>con menor consumo</w:t>
      </w:r>
      <w:r w:rsidRPr="007A0335">
        <w:rPr>
          <w:rFonts w:cs="Arial"/>
          <w:bCs/>
          <w:color w:val="000000"/>
          <w:sz w:val="24"/>
        </w:rPr>
        <w:t xml:space="preserve"> energético. (Figura 10).</w:t>
      </w:r>
    </w:p>
    <w:p w:rsidR="00247AFE" w:rsidRDefault="00247AFE" w:rsidP="00247AFE">
      <w:pPr>
        <w:pStyle w:val="Encabezado"/>
        <w:jc w:val="both"/>
        <w:rPr>
          <w:rFonts w:cs="Arial"/>
          <w:b/>
          <w:bCs/>
          <w:color w:val="000000"/>
          <w:sz w:val="18"/>
        </w:rPr>
      </w:pPr>
      <w:r>
        <w:rPr>
          <w:noProof/>
          <w:lang w:val="es-CL" w:eastAsia="es-CL"/>
        </w:rPr>
        <w:drawing>
          <wp:inline distT="0" distB="0" distL="0" distR="0" wp14:anchorId="606D4C8E" wp14:editId="5C1EBDA6">
            <wp:extent cx="3562709" cy="2553419"/>
            <wp:effectExtent l="0" t="0" r="19050" b="1841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247AFE" w:rsidRDefault="00247AFE" w:rsidP="00247AFE">
      <w:pPr>
        <w:pStyle w:val="Encabezado"/>
        <w:jc w:val="both"/>
        <w:rPr>
          <w:rFonts w:cs="Arial"/>
          <w:bCs/>
          <w:color w:val="000000"/>
          <w:sz w:val="24"/>
        </w:rPr>
      </w:pPr>
      <w:r w:rsidRPr="000056CA">
        <w:rPr>
          <w:rFonts w:cs="Arial"/>
          <w:b/>
          <w:bCs/>
          <w:color w:val="000000"/>
          <w:sz w:val="18"/>
        </w:rPr>
        <w:t xml:space="preserve">Figura 10. </w:t>
      </w:r>
      <w:r w:rsidRPr="000056CA">
        <w:rPr>
          <w:rFonts w:cs="Arial"/>
          <w:bCs/>
          <w:color w:val="000000"/>
          <w:sz w:val="18"/>
        </w:rPr>
        <w:t>Energía utilizada para elaborar una tonelada de producto final</w:t>
      </w:r>
      <w:r>
        <w:rPr>
          <w:rFonts w:cs="Arial"/>
          <w:bCs/>
          <w:color w:val="000000"/>
          <w:sz w:val="24"/>
        </w:rPr>
        <w:t xml:space="preserve">. </w:t>
      </w:r>
    </w:p>
    <w:p w:rsidR="001F7BD4" w:rsidRPr="005A6831" w:rsidRDefault="001F7BD4" w:rsidP="005A6831">
      <w:pPr>
        <w:pStyle w:val="Ttulo1"/>
        <w:rPr>
          <w:b w:val="0"/>
          <w:color w:val="E36C0A" w:themeColor="accent6" w:themeShade="BF"/>
          <w:sz w:val="32"/>
          <w:szCs w:val="32"/>
          <w:lang w:val="es-CL" w:eastAsia="es-CL"/>
        </w:rPr>
      </w:pPr>
      <w:bookmarkStart w:id="16" w:name="_Toc472000847"/>
      <w:r w:rsidRPr="005A6831">
        <w:rPr>
          <w:b w:val="0"/>
          <w:color w:val="E36C0A" w:themeColor="accent6" w:themeShade="BF"/>
          <w:sz w:val="32"/>
          <w:szCs w:val="32"/>
          <w:lang w:val="es-CL" w:eastAsia="es-CL"/>
        </w:rPr>
        <w:lastRenderedPageBreak/>
        <w:t xml:space="preserve">Eficiencia </w:t>
      </w:r>
      <w:r w:rsidR="00273BF0" w:rsidRPr="005A6831">
        <w:rPr>
          <w:b w:val="0"/>
          <w:color w:val="E36C0A" w:themeColor="accent6" w:themeShade="BF"/>
          <w:sz w:val="32"/>
          <w:szCs w:val="32"/>
          <w:lang w:val="es-CL" w:eastAsia="es-CL"/>
        </w:rPr>
        <w:t>E</w:t>
      </w:r>
      <w:r w:rsidRPr="005A6831">
        <w:rPr>
          <w:b w:val="0"/>
          <w:color w:val="E36C0A" w:themeColor="accent6" w:themeShade="BF"/>
          <w:sz w:val="32"/>
          <w:szCs w:val="32"/>
          <w:lang w:val="es-CL" w:eastAsia="es-CL"/>
        </w:rPr>
        <w:t>nergética</w:t>
      </w:r>
      <w:bookmarkEnd w:id="16"/>
    </w:p>
    <w:p w:rsidR="001F7BD4" w:rsidRPr="0026756E" w:rsidRDefault="001F7BD4" w:rsidP="001F7BD4">
      <w:pPr>
        <w:pStyle w:val="Encabezado"/>
        <w:spacing w:before="240" w:after="200"/>
        <w:jc w:val="both"/>
        <w:rPr>
          <w:rFonts w:cs="Arial"/>
          <w:bCs/>
          <w:color w:val="000000"/>
          <w:sz w:val="24"/>
        </w:rPr>
      </w:pPr>
      <w:r>
        <w:rPr>
          <w:rFonts w:cs="Arial"/>
          <w:bCs/>
          <w:color w:val="000000"/>
          <w:sz w:val="24"/>
        </w:rPr>
        <w:t>L</w:t>
      </w:r>
      <w:r w:rsidRPr="0026756E">
        <w:rPr>
          <w:rFonts w:cs="Arial"/>
          <w:bCs/>
          <w:color w:val="000000"/>
          <w:sz w:val="24"/>
        </w:rPr>
        <w:t xml:space="preserve">a eficiencia energética (EE) es una práctica que tiene como objeto reducir el consumo de energía para optimizar los procesos productivos, utilizando lo mismo o menos para la producción de más bienes y servicios. </w:t>
      </w:r>
    </w:p>
    <w:p w:rsidR="001F7BD4" w:rsidRPr="0026756E" w:rsidRDefault="001F7BD4" w:rsidP="001F7BD4">
      <w:pPr>
        <w:pStyle w:val="Encabezado"/>
        <w:spacing w:before="240" w:after="200"/>
        <w:jc w:val="both"/>
        <w:rPr>
          <w:rFonts w:cs="Arial"/>
          <w:bCs/>
          <w:color w:val="000000"/>
          <w:sz w:val="24"/>
        </w:rPr>
      </w:pPr>
      <w:r w:rsidRPr="0026756E">
        <w:rPr>
          <w:rFonts w:cs="Arial"/>
          <w:bCs/>
          <w:color w:val="000000"/>
          <w:sz w:val="24"/>
        </w:rPr>
        <w:t xml:space="preserve">El uso eficiente de energía implica reducir la cantidad de energía eléctrica y de combustibles que utilizamos, pero conservando la calidad y el acceso a bienes y servicios. Usualmente dicha reducción en el consumo de energía se asocia a un cambio tecnológico, ya sea por la creación de nuevas tecnologías que incrementen el rendimiento de los artefactos o por nuevos diseños de máquinas y espacios habitables, disminuyendo la pérdida de energía por calor. No obstante, no siempre es así, ya que la reducción en el consumo de energía puede estar vinculada a una mejor gestión o cambios en los hábitos y actitudes. </w:t>
      </w:r>
    </w:p>
    <w:p w:rsidR="001F7BD4" w:rsidRPr="0058675B" w:rsidRDefault="001F7BD4" w:rsidP="001F7BD4">
      <w:pPr>
        <w:pStyle w:val="Encabezado"/>
        <w:spacing w:before="240" w:after="200"/>
        <w:jc w:val="both"/>
        <w:rPr>
          <w:rFonts w:cs="Arial"/>
          <w:bCs/>
          <w:color w:val="000000"/>
          <w:sz w:val="24"/>
        </w:rPr>
      </w:pPr>
      <w:r w:rsidRPr="0026756E">
        <w:rPr>
          <w:rFonts w:cs="Arial"/>
          <w:bCs/>
          <w:color w:val="000000"/>
          <w:sz w:val="24"/>
        </w:rPr>
        <w:t xml:space="preserve">Eficiencia energética no se debe confundir con la Energía Renovable (ER), ya que es un tipo de fuente de energía, mientras que la eficiencia energética es un análisis de todo el sistema, que podrá presentar como medidas de reducción de consumo de </w:t>
      </w:r>
      <w:r w:rsidRPr="0058675B">
        <w:rPr>
          <w:rFonts w:cs="Arial"/>
          <w:bCs/>
          <w:color w:val="000000"/>
          <w:sz w:val="24"/>
        </w:rPr>
        <w:t>energía, uso de energía renovable. Los principales beneficios de la eficiencia energética están relacionados con ahorro de dinero, promover sostenibilidad económica, política y ambiental.</w:t>
      </w:r>
    </w:p>
    <w:p w:rsidR="001F7BD4" w:rsidRDefault="001F7BD4" w:rsidP="001F7BD4">
      <w:pPr>
        <w:pStyle w:val="Encabezado"/>
        <w:spacing w:before="240" w:after="200"/>
        <w:jc w:val="both"/>
        <w:rPr>
          <w:rFonts w:cs="Arial"/>
          <w:bCs/>
          <w:color w:val="000000"/>
          <w:sz w:val="24"/>
        </w:rPr>
      </w:pPr>
      <w:r w:rsidRPr="0058675B">
        <w:rPr>
          <w:rFonts w:cs="Arial"/>
          <w:bCs/>
          <w:color w:val="000000"/>
          <w:sz w:val="24"/>
        </w:rPr>
        <w:t>Se identifica que en la planta de reciclaje encuestada hay bajo nivel de innovación en acciones de eficiencia energética. La única innovación en este aspecto se relaciona con el uso de sistemas de iluminación de bajo consumo como las luces led (Figura 11).</w:t>
      </w:r>
    </w:p>
    <w:p w:rsidR="001F7BD4" w:rsidRDefault="001F7BD4" w:rsidP="001F7BD4">
      <w:pPr>
        <w:pStyle w:val="Encabezado"/>
        <w:spacing w:before="240" w:after="200"/>
        <w:rPr>
          <w:rFonts w:cs="Arial"/>
          <w:bCs/>
          <w:color w:val="000000"/>
          <w:sz w:val="24"/>
        </w:rPr>
      </w:pPr>
      <w:r>
        <w:rPr>
          <w:noProof/>
          <w:lang w:val="es-CL" w:eastAsia="es-CL"/>
        </w:rPr>
        <w:drawing>
          <wp:inline distT="0" distB="0" distL="0" distR="0" wp14:anchorId="3D305A2C" wp14:editId="03002D6B">
            <wp:extent cx="3441940" cy="2484407"/>
            <wp:effectExtent l="0" t="0" r="25400" b="11430"/>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1F7BD4" w:rsidRPr="0058675B" w:rsidRDefault="001F7BD4" w:rsidP="001F7BD4">
      <w:pPr>
        <w:pStyle w:val="Encabezado"/>
        <w:spacing w:before="240" w:after="200"/>
        <w:jc w:val="both"/>
        <w:rPr>
          <w:rFonts w:cs="Arial"/>
          <w:bCs/>
          <w:color w:val="000000"/>
          <w:sz w:val="18"/>
        </w:rPr>
      </w:pPr>
      <w:r w:rsidRPr="0058675B">
        <w:rPr>
          <w:rFonts w:cs="Arial"/>
          <w:b/>
          <w:bCs/>
          <w:color w:val="000000"/>
          <w:sz w:val="18"/>
        </w:rPr>
        <w:t>Figura 11</w:t>
      </w:r>
      <w:r w:rsidRPr="0058675B">
        <w:rPr>
          <w:rFonts w:cs="Arial"/>
          <w:bCs/>
          <w:color w:val="000000"/>
          <w:sz w:val="18"/>
        </w:rPr>
        <w:t>. Gestión de eficiencia energética (EE) en la planta de reciclaje de conchillas.</w:t>
      </w:r>
    </w:p>
    <w:p w:rsidR="001F7BD4" w:rsidRPr="005A6831" w:rsidRDefault="001F7BD4" w:rsidP="005A6831">
      <w:pPr>
        <w:pStyle w:val="Ttulo1"/>
        <w:rPr>
          <w:b w:val="0"/>
          <w:color w:val="E36C0A" w:themeColor="accent6" w:themeShade="BF"/>
          <w:sz w:val="32"/>
          <w:szCs w:val="32"/>
          <w:lang w:val="es-CL" w:eastAsia="es-CL"/>
        </w:rPr>
      </w:pPr>
      <w:bookmarkStart w:id="17" w:name="_Toc472000848"/>
      <w:r w:rsidRPr="005A6831">
        <w:rPr>
          <w:b w:val="0"/>
          <w:color w:val="E36C0A" w:themeColor="accent6" w:themeShade="BF"/>
          <w:sz w:val="32"/>
          <w:szCs w:val="32"/>
          <w:lang w:val="es-CL" w:eastAsia="es-CL"/>
        </w:rPr>
        <w:lastRenderedPageBreak/>
        <w:t>Valorización de Residuos</w:t>
      </w:r>
      <w:bookmarkEnd w:id="17"/>
    </w:p>
    <w:p w:rsidR="001F7BD4" w:rsidRPr="00F837FC" w:rsidRDefault="001F7BD4" w:rsidP="001F7BD4">
      <w:pPr>
        <w:pStyle w:val="Encabezado"/>
        <w:spacing w:before="240" w:after="200"/>
        <w:jc w:val="both"/>
        <w:rPr>
          <w:rFonts w:cs="Arial"/>
          <w:bCs/>
          <w:color w:val="000000"/>
          <w:sz w:val="24"/>
        </w:rPr>
      </w:pPr>
      <w:r w:rsidRPr="00F837FC">
        <w:rPr>
          <w:rFonts w:cs="Arial"/>
          <w:bCs/>
          <w:color w:val="000000"/>
          <w:sz w:val="24"/>
        </w:rPr>
        <w:t>La Ley N° 20.920/2016, “Establece marco para la gestión de residuos de la responsabilidad del productor y fomento al reciclaje” y define Valorización como el conjunto de acciones cuyo objetivo es recuperar un residuo, uno o varios de los materiales que lo componen y/o el poder calorífico de los mismos. La valorización comprende la preparación para la reutilización, el reciclaje y la valorización energética.</w:t>
      </w:r>
    </w:p>
    <w:p w:rsidR="001F7BD4" w:rsidRPr="00F837FC" w:rsidRDefault="001F7BD4" w:rsidP="001F7BD4">
      <w:pPr>
        <w:pStyle w:val="Encabezado"/>
        <w:spacing w:before="240" w:after="200"/>
        <w:jc w:val="both"/>
        <w:rPr>
          <w:rFonts w:cs="Arial"/>
          <w:bCs/>
          <w:color w:val="000000"/>
          <w:sz w:val="24"/>
        </w:rPr>
      </w:pPr>
      <w:r w:rsidRPr="00F837FC">
        <w:rPr>
          <w:rFonts w:cs="Arial"/>
          <w:bCs/>
          <w:color w:val="000000"/>
          <w:sz w:val="24"/>
        </w:rPr>
        <w:t xml:space="preserve">Al consultar a la empresa sobre la valorización de residuos, se evidenció que </w:t>
      </w:r>
      <w:r>
        <w:rPr>
          <w:rFonts w:cs="Arial"/>
          <w:bCs/>
          <w:color w:val="000000"/>
          <w:sz w:val="24"/>
        </w:rPr>
        <w:t xml:space="preserve">se reutilizan internamente parte de </w:t>
      </w:r>
      <w:r w:rsidRPr="00BF4147">
        <w:rPr>
          <w:rFonts w:cs="Arial"/>
          <w:bCs/>
          <w:color w:val="000000"/>
          <w:sz w:val="24"/>
        </w:rPr>
        <w:t>los fierros generados y que se venden los plásticos para reciclaje y que por el momento no existen propuestas para valorizar otro tipo de residuos en la planta (Figura 10).</w:t>
      </w:r>
    </w:p>
    <w:p w:rsidR="001F7BD4" w:rsidRDefault="001F7BD4" w:rsidP="001F7BD4">
      <w:pPr>
        <w:pStyle w:val="Encabezado"/>
        <w:spacing w:before="240" w:after="200"/>
        <w:rPr>
          <w:rFonts w:cs="Arial"/>
          <w:bCs/>
          <w:color w:val="000000"/>
          <w:sz w:val="24"/>
        </w:rPr>
      </w:pPr>
      <w:r>
        <w:rPr>
          <w:noProof/>
          <w:lang w:val="es-CL" w:eastAsia="es-CL"/>
        </w:rPr>
        <w:drawing>
          <wp:inline distT="0" distB="0" distL="0" distR="0" wp14:anchorId="38DB16C5" wp14:editId="4805668D">
            <wp:extent cx="2648309" cy="1975449"/>
            <wp:effectExtent l="0" t="0" r="19050" b="2540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1F7BD4" w:rsidRPr="000F0C7A" w:rsidRDefault="001F7BD4" w:rsidP="001F7BD4">
      <w:pPr>
        <w:pStyle w:val="Encabezado"/>
        <w:spacing w:before="240" w:after="200"/>
        <w:jc w:val="both"/>
        <w:rPr>
          <w:rFonts w:cs="Arial"/>
          <w:bCs/>
          <w:color w:val="000000"/>
          <w:sz w:val="18"/>
        </w:rPr>
      </w:pPr>
      <w:r w:rsidRPr="000F0C7A">
        <w:rPr>
          <w:rFonts w:cs="Arial"/>
          <w:b/>
          <w:bCs/>
          <w:color w:val="000000"/>
          <w:sz w:val="18"/>
        </w:rPr>
        <w:t>Figura 10.</w:t>
      </w:r>
      <w:r w:rsidRPr="000F0C7A">
        <w:rPr>
          <w:rFonts w:cs="Arial"/>
          <w:bCs/>
          <w:color w:val="000000"/>
          <w:sz w:val="18"/>
        </w:rPr>
        <w:t xml:space="preserve"> Valorización de residuos en la planta de reciclaje de conchillas.</w:t>
      </w:r>
    </w:p>
    <w:p w:rsidR="001F7BD4" w:rsidRDefault="001F7BD4" w:rsidP="001F7BD4">
      <w:pPr>
        <w:pStyle w:val="Encabezado"/>
        <w:spacing w:before="240" w:after="200"/>
        <w:jc w:val="both"/>
        <w:rPr>
          <w:rFonts w:cs="Arial"/>
          <w:bCs/>
          <w:color w:val="000000"/>
          <w:sz w:val="24"/>
        </w:rPr>
      </w:pPr>
    </w:p>
    <w:p w:rsidR="001F7BD4" w:rsidRPr="005A6831" w:rsidRDefault="001F7BD4" w:rsidP="005A6831">
      <w:pPr>
        <w:pStyle w:val="Ttulo1"/>
        <w:rPr>
          <w:b w:val="0"/>
          <w:color w:val="E36C0A" w:themeColor="accent6" w:themeShade="BF"/>
          <w:sz w:val="32"/>
          <w:szCs w:val="32"/>
          <w:highlight w:val="yellow"/>
          <w:lang w:eastAsia="es-CL"/>
        </w:rPr>
      </w:pPr>
      <w:bookmarkStart w:id="18" w:name="_Toc472000849"/>
      <w:r w:rsidRPr="005A6831">
        <w:rPr>
          <w:b w:val="0"/>
          <w:color w:val="E36C0A" w:themeColor="accent6" w:themeShade="BF"/>
          <w:sz w:val="32"/>
          <w:szCs w:val="32"/>
          <w:lang w:eastAsia="es-CL"/>
        </w:rPr>
        <w:t>Emisiones atmosféricas</w:t>
      </w:r>
      <w:bookmarkEnd w:id="18"/>
    </w:p>
    <w:p w:rsidR="001F7BD4" w:rsidRPr="00855AC6" w:rsidRDefault="001F7BD4" w:rsidP="001F7BD4">
      <w:pPr>
        <w:pStyle w:val="Encabezado"/>
        <w:spacing w:before="240" w:after="200"/>
        <w:jc w:val="both"/>
        <w:rPr>
          <w:rFonts w:cs="Arial"/>
          <w:bCs/>
          <w:color w:val="000000"/>
          <w:sz w:val="24"/>
        </w:rPr>
      </w:pPr>
      <w:r w:rsidRPr="00855AC6">
        <w:rPr>
          <w:rFonts w:cs="Arial"/>
          <w:bCs/>
          <w:color w:val="000000"/>
          <w:sz w:val="24"/>
        </w:rPr>
        <w:t>El Ministerio de Salud de Chile considera imperativo y primordial realizar el diagnostico de los contaminantes emitidos a la atmósfera por las fuentes fijas, cuyo objetivo es contar con antecedentes confiables que le permitan adoptar las medidas más adecuadas y eficaces para controlar riesgos a la salud de las personas.</w:t>
      </w:r>
    </w:p>
    <w:p w:rsidR="001F7BD4" w:rsidRPr="00855AC6" w:rsidRDefault="001F7BD4" w:rsidP="001F7BD4">
      <w:pPr>
        <w:pStyle w:val="Encabezado"/>
        <w:spacing w:before="240" w:after="200"/>
        <w:jc w:val="both"/>
        <w:rPr>
          <w:rFonts w:cs="Arial"/>
          <w:bCs/>
          <w:color w:val="000000"/>
          <w:sz w:val="24"/>
        </w:rPr>
      </w:pPr>
      <w:r w:rsidRPr="00855AC6">
        <w:rPr>
          <w:rFonts w:cs="Arial"/>
          <w:bCs/>
          <w:color w:val="000000"/>
          <w:sz w:val="24"/>
        </w:rPr>
        <w:t>El D.S N° 138/2005, que “Establece Obligación de Declarar Emisiones”, indica que todos los titulares de fuentes fijas de emisión de contaminantes atmosféricos deberán entregar a la Secretaría Regional Ministerial de Salud, los antecedentes necesarios para estimar las emisiones provenien</w:t>
      </w:r>
      <w:r w:rsidR="0072660B">
        <w:rPr>
          <w:rFonts w:cs="Arial"/>
          <w:bCs/>
          <w:color w:val="000000"/>
          <w:sz w:val="24"/>
        </w:rPr>
        <w:t>tes de cada una de sus fuentes.</w:t>
      </w:r>
    </w:p>
    <w:p w:rsidR="001F7BD4" w:rsidRPr="00855AC6" w:rsidRDefault="001F7BD4" w:rsidP="001F7BD4">
      <w:pPr>
        <w:pStyle w:val="Encabezado"/>
        <w:spacing w:before="240" w:after="200"/>
        <w:jc w:val="both"/>
        <w:rPr>
          <w:rFonts w:cs="Arial"/>
          <w:bCs/>
          <w:color w:val="000000"/>
          <w:sz w:val="24"/>
        </w:rPr>
      </w:pPr>
      <w:r w:rsidRPr="00855AC6">
        <w:rPr>
          <w:rFonts w:cs="Arial"/>
          <w:bCs/>
          <w:color w:val="000000"/>
          <w:sz w:val="24"/>
        </w:rPr>
        <w:lastRenderedPageBreak/>
        <w:t>Los gases efecto invernadero (GEI), son responsables del cambio climático, el cual es atribuido directa o indirectamente a la actividad humana que altera la composición de la atmósfera mundial y que se suma a la variabilidad natural del clima observada durante períodos de tiempo comparables.</w:t>
      </w:r>
    </w:p>
    <w:p w:rsidR="001F7BD4" w:rsidRPr="00855AC6" w:rsidRDefault="001F7BD4" w:rsidP="001F7BD4">
      <w:pPr>
        <w:pStyle w:val="Encabezado"/>
        <w:spacing w:before="240" w:after="200"/>
        <w:jc w:val="both"/>
        <w:rPr>
          <w:rFonts w:cs="Arial"/>
          <w:bCs/>
          <w:color w:val="000000"/>
          <w:sz w:val="24"/>
        </w:rPr>
      </w:pPr>
      <w:r w:rsidRPr="00855AC6">
        <w:rPr>
          <w:rFonts w:cs="Arial"/>
          <w:bCs/>
          <w:color w:val="000000"/>
          <w:sz w:val="24"/>
        </w:rPr>
        <w:t>Dentro de los gases que tienen la denominación de gases efecto invernadero (GEI) se encuentran el vapor de agua, dióxido de carbono, metano, óxidos de nitrógeno, ozono,</w:t>
      </w:r>
      <w:r w:rsidRPr="00855AC6">
        <w:t xml:space="preserve"> </w:t>
      </w:r>
      <w:r w:rsidRPr="00855AC6">
        <w:rPr>
          <w:rFonts w:cs="Arial"/>
          <w:bCs/>
          <w:color w:val="000000"/>
          <w:sz w:val="24"/>
        </w:rPr>
        <w:t>clorofluorocarbonos, los cuales son derivados de los hidrocarburos saturados (</w:t>
      </w:r>
      <w:proofErr w:type="spellStart"/>
      <w:r w:rsidRPr="00855AC6">
        <w:rPr>
          <w:rFonts w:cs="Arial"/>
          <w:bCs/>
          <w:color w:val="000000"/>
          <w:sz w:val="24"/>
        </w:rPr>
        <w:t>CFCs</w:t>
      </w:r>
      <w:proofErr w:type="spellEnd"/>
      <w:r w:rsidRPr="00855AC6">
        <w:rPr>
          <w:rFonts w:cs="Arial"/>
          <w:bCs/>
          <w:color w:val="000000"/>
          <w:sz w:val="24"/>
        </w:rPr>
        <w:t xml:space="preserve">) y los </w:t>
      </w:r>
      <w:proofErr w:type="spellStart"/>
      <w:r w:rsidRPr="00855AC6">
        <w:rPr>
          <w:rFonts w:cs="Arial"/>
          <w:bCs/>
          <w:color w:val="000000"/>
          <w:sz w:val="24"/>
        </w:rPr>
        <w:t>hydrofluorocarbonos</w:t>
      </w:r>
      <w:proofErr w:type="spellEnd"/>
      <w:r w:rsidRPr="00855AC6">
        <w:rPr>
          <w:rFonts w:cs="Arial"/>
          <w:bCs/>
          <w:color w:val="000000"/>
          <w:sz w:val="24"/>
        </w:rPr>
        <w:t xml:space="preserve">  (</w:t>
      </w:r>
      <w:proofErr w:type="spellStart"/>
      <w:r w:rsidRPr="00855AC6">
        <w:rPr>
          <w:rFonts w:cs="Arial"/>
          <w:bCs/>
          <w:color w:val="000000"/>
          <w:sz w:val="24"/>
        </w:rPr>
        <w:t>HFCs</w:t>
      </w:r>
      <w:proofErr w:type="spellEnd"/>
      <w:r w:rsidRPr="00855AC6">
        <w:rPr>
          <w:rFonts w:cs="Arial"/>
          <w:bCs/>
          <w:color w:val="000000"/>
          <w:sz w:val="24"/>
        </w:rPr>
        <w:t>), compuestos orgánicos que contienen átomos de flúor e hidrógeno. Se utilizan comúnmente en el aire acondic</w:t>
      </w:r>
      <w:r>
        <w:rPr>
          <w:rFonts w:cs="Arial"/>
          <w:bCs/>
          <w:color w:val="000000"/>
          <w:sz w:val="24"/>
        </w:rPr>
        <w:t>ionado y como refrigerantes.</w:t>
      </w:r>
    </w:p>
    <w:p w:rsidR="001F7BD4" w:rsidRPr="00855AC6" w:rsidRDefault="001F7BD4" w:rsidP="001F7BD4">
      <w:pPr>
        <w:pStyle w:val="Encabezado"/>
        <w:spacing w:before="240" w:after="200"/>
        <w:jc w:val="both"/>
        <w:rPr>
          <w:rFonts w:cs="Arial"/>
          <w:bCs/>
          <w:color w:val="000000"/>
          <w:sz w:val="24"/>
        </w:rPr>
      </w:pPr>
      <w:r w:rsidRPr="00855AC6">
        <w:rPr>
          <w:rFonts w:cs="Arial"/>
          <w:bCs/>
          <w:color w:val="000000"/>
          <w:sz w:val="24"/>
        </w:rPr>
        <w:t xml:space="preserve">La importancia de medir los gases efecto invernadero, se debe a que en la actualidad existe a nivel mundial, y en particular en los mercados de los países desarrollados, un conjunto de iniciativas tendientes a exigir el cumplimiento de ciertos estándares referidos a la emisión de GEI de los productos que se comercializan. De esta manera, las exportaciones a países desarrollados podrían verse afectadas en el corto y mediano plazo, si estas </w:t>
      </w:r>
      <w:r w:rsidR="0072660B">
        <w:rPr>
          <w:rFonts w:cs="Arial"/>
          <w:bCs/>
          <w:color w:val="000000"/>
          <w:sz w:val="24"/>
        </w:rPr>
        <w:t>no se ajustan a los estándares.</w:t>
      </w:r>
    </w:p>
    <w:p w:rsidR="001F7BD4" w:rsidRPr="00855AC6" w:rsidRDefault="001F7BD4" w:rsidP="001F7BD4">
      <w:pPr>
        <w:pStyle w:val="Encabezado"/>
        <w:spacing w:before="240" w:after="200"/>
        <w:jc w:val="both"/>
        <w:rPr>
          <w:rFonts w:cs="Arial"/>
          <w:bCs/>
          <w:color w:val="000000"/>
          <w:sz w:val="24"/>
        </w:rPr>
      </w:pPr>
      <w:r w:rsidRPr="00855AC6">
        <w:rPr>
          <w:rFonts w:cs="Arial"/>
          <w:bCs/>
          <w:color w:val="000000"/>
          <w:sz w:val="24"/>
        </w:rPr>
        <w:t xml:space="preserve">Las Emisiones de GEI se pueden calcular a través de </w:t>
      </w:r>
      <w:r>
        <w:rPr>
          <w:rFonts w:cs="Arial"/>
          <w:bCs/>
          <w:color w:val="000000"/>
          <w:sz w:val="24"/>
        </w:rPr>
        <w:t>h</w:t>
      </w:r>
      <w:r w:rsidRPr="00855AC6">
        <w:rPr>
          <w:rFonts w:cs="Arial"/>
          <w:bCs/>
          <w:color w:val="000000"/>
          <w:sz w:val="24"/>
        </w:rPr>
        <w:t xml:space="preserve">uella de Carbono y el </w:t>
      </w:r>
      <w:r>
        <w:rPr>
          <w:rFonts w:cs="Arial"/>
          <w:bCs/>
          <w:color w:val="000000"/>
          <w:sz w:val="24"/>
        </w:rPr>
        <w:t>i</w:t>
      </w:r>
      <w:r w:rsidRPr="00855AC6">
        <w:rPr>
          <w:rFonts w:cs="Arial"/>
          <w:bCs/>
          <w:color w:val="000000"/>
          <w:sz w:val="24"/>
        </w:rPr>
        <w:t xml:space="preserve">nventario de emisiones de GEI. La </w:t>
      </w:r>
      <w:r>
        <w:rPr>
          <w:rFonts w:cs="Arial"/>
          <w:bCs/>
          <w:color w:val="000000"/>
          <w:sz w:val="24"/>
        </w:rPr>
        <w:t>h</w:t>
      </w:r>
      <w:r w:rsidRPr="00855AC6">
        <w:rPr>
          <w:rFonts w:cs="Arial"/>
          <w:bCs/>
          <w:color w:val="000000"/>
          <w:sz w:val="24"/>
        </w:rPr>
        <w:t xml:space="preserve">uella de Carbono cuantifica las emisiones de GEI que se asocian al “ciclo de vida” de un producto, servicio o un evento y se refiere al total de emisiones desde las materias primas o insumos, proceso productivo, de comercialización y de consumo y disposición final de los residuos o reciclaje. Se orienta a informar al consumidor sobre las emisiones generadas en el consumo de un producto </w:t>
      </w:r>
      <w:r w:rsidR="0072660B">
        <w:rPr>
          <w:rFonts w:cs="Arial"/>
          <w:bCs/>
          <w:color w:val="000000"/>
          <w:sz w:val="24"/>
        </w:rPr>
        <w:t>o la prestación de un servicio.</w:t>
      </w:r>
    </w:p>
    <w:p w:rsidR="001F7BD4" w:rsidRDefault="001F7BD4" w:rsidP="001F7BD4">
      <w:pPr>
        <w:pStyle w:val="Encabezado"/>
        <w:spacing w:before="240" w:after="200"/>
        <w:jc w:val="both"/>
        <w:rPr>
          <w:rFonts w:cs="Arial"/>
          <w:bCs/>
          <w:color w:val="000000"/>
          <w:sz w:val="24"/>
        </w:rPr>
      </w:pPr>
      <w:r w:rsidRPr="00855AC6">
        <w:rPr>
          <w:rFonts w:cs="Arial"/>
          <w:bCs/>
          <w:color w:val="000000"/>
          <w:sz w:val="24"/>
        </w:rPr>
        <w:t>Por tanto, la huella de CO</w:t>
      </w:r>
      <w:r w:rsidRPr="00855AC6">
        <w:rPr>
          <w:rFonts w:cs="Arial"/>
          <w:bCs/>
          <w:color w:val="000000"/>
          <w:sz w:val="24"/>
          <w:vertAlign w:val="subscript"/>
        </w:rPr>
        <w:t>2</w:t>
      </w:r>
      <w:r w:rsidRPr="00855AC6">
        <w:rPr>
          <w:rFonts w:cs="Arial"/>
          <w:bCs/>
          <w:color w:val="000000"/>
          <w:sz w:val="24"/>
        </w:rPr>
        <w:t xml:space="preserve"> es la medida del impacto que provocan las actividades del ser humano en el medio ambiente y se determina según la cantidad de gases de efecto invernadero producidos, medidos en unidades de dióxido de carbono equivalente. La </w:t>
      </w:r>
      <w:r>
        <w:rPr>
          <w:rFonts w:cs="Arial"/>
          <w:bCs/>
          <w:color w:val="000000"/>
          <w:sz w:val="24"/>
        </w:rPr>
        <w:t>h</w:t>
      </w:r>
      <w:r w:rsidRPr="00855AC6">
        <w:rPr>
          <w:rFonts w:cs="Arial"/>
          <w:bCs/>
          <w:color w:val="000000"/>
          <w:sz w:val="24"/>
        </w:rPr>
        <w:t>uella de Carbono es temporal y está referido al proceso productivo y con ella se pretende que las empresas puedan reducir los niveles de contaminación mediante un cálculo estandarizado de las emisiones que tienen lugar durante las actividades de la empresa para lo cual es necesario definir las límites organizacionales y operacionales de las actividades de la empresa para realizar la evaluación.</w:t>
      </w:r>
    </w:p>
    <w:p w:rsidR="001F7BD4" w:rsidRDefault="001F7BD4" w:rsidP="001F7BD4">
      <w:pPr>
        <w:pStyle w:val="Encabezado"/>
        <w:spacing w:before="240" w:after="200"/>
        <w:jc w:val="both"/>
        <w:rPr>
          <w:rFonts w:cs="Arial"/>
          <w:bCs/>
          <w:color w:val="000000"/>
          <w:sz w:val="24"/>
        </w:rPr>
      </w:pPr>
      <w:r>
        <w:rPr>
          <w:rFonts w:cs="Arial"/>
          <w:bCs/>
          <w:color w:val="000000"/>
          <w:sz w:val="24"/>
        </w:rPr>
        <w:lastRenderedPageBreak/>
        <w:t>La Figura 12 resume las gestiones que realiza la planta de reciclaje de conchilla sobre las emisiones atmosféricas que genera.</w:t>
      </w:r>
    </w:p>
    <w:p w:rsidR="001F7BD4" w:rsidRDefault="001F7BD4" w:rsidP="001F7BD4">
      <w:pPr>
        <w:pStyle w:val="Encabezado"/>
        <w:spacing w:before="240" w:after="200"/>
        <w:jc w:val="both"/>
        <w:rPr>
          <w:rFonts w:cs="Arial"/>
          <w:bCs/>
          <w:color w:val="000000"/>
          <w:sz w:val="24"/>
        </w:rPr>
      </w:pPr>
      <w:r>
        <w:rPr>
          <w:noProof/>
          <w:lang w:val="es-CL" w:eastAsia="es-CL"/>
        </w:rPr>
        <w:drawing>
          <wp:inline distT="0" distB="0" distL="0" distR="0" wp14:anchorId="123BF7AE" wp14:editId="21999A7D">
            <wp:extent cx="4037162" cy="4252823"/>
            <wp:effectExtent l="0" t="0" r="20955" b="14605"/>
            <wp:docPr id="469" name="Gráfico 469"/>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1F7BD4" w:rsidRDefault="001F7BD4" w:rsidP="001F7BD4">
      <w:pPr>
        <w:pStyle w:val="Encabezado"/>
        <w:spacing w:before="240" w:after="200"/>
        <w:jc w:val="both"/>
        <w:rPr>
          <w:rFonts w:cs="Arial"/>
          <w:bCs/>
          <w:color w:val="000000"/>
          <w:sz w:val="24"/>
        </w:rPr>
      </w:pPr>
      <w:r w:rsidRPr="00B0650B">
        <w:rPr>
          <w:rFonts w:cs="Arial"/>
          <w:b/>
          <w:bCs/>
          <w:color w:val="000000"/>
          <w:sz w:val="24"/>
        </w:rPr>
        <w:t>Figura 12.</w:t>
      </w:r>
      <w:r>
        <w:rPr>
          <w:rFonts w:cs="Arial"/>
          <w:bCs/>
          <w:color w:val="000000"/>
          <w:sz w:val="24"/>
        </w:rPr>
        <w:t xml:space="preserve"> Gestiones que realiza la planta de reciclaje de conchilla sobre las emisiones atmosféricas que genera.</w:t>
      </w:r>
    </w:p>
    <w:p w:rsidR="001F7BD4" w:rsidRPr="00855AC6" w:rsidRDefault="001F7BD4" w:rsidP="001F7BD4">
      <w:pPr>
        <w:pStyle w:val="Encabezado"/>
        <w:spacing w:before="240" w:after="200"/>
        <w:jc w:val="both"/>
        <w:rPr>
          <w:rFonts w:cs="Arial"/>
          <w:bCs/>
          <w:color w:val="000000"/>
          <w:sz w:val="24"/>
        </w:rPr>
      </w:pPr>
    </w:p>
    <w:p w:rsidR="001F7BD4" w:rsidRPr="00BB531A" w:rsidRDefault="001F7BD4" w:rsidP="001F7BD4">
      <w:pPr>
        <w:pStyle w:val="Encabezado"/>
        <w:spacing w:before="240" w:after="200"/>
        <w:jc w:val="both"/>
        <w:rPr>
          <w:rFonts w:cs="Arial"/>
          <w:bCs/>
          <w:color w:val="000000"/>
          <w:sz w:val="24"/>
        </w:rPr>
      </w:pPr>
      <w:r w:rsidRPr="004D1102">
        <w:rPr>
          <w:rFonts w:cs="Arial"/>
          <w:bCs/>
          <w:color w:val="000000"/>
          <w:sz w:val="24"/>
        </w:rPr>
        <w:t xml:space="preserve">Los quemadores de gas y motores a combustión interna son las principales fuente fijas de emisiones atmosféricas de la  planta de reciclaje de conchillas. La empresa informa que genera emisiones atmosféricas y las declara según lo establecido en el D.S. 138. La planta no ha caracterizado sus  emisiones y por lo tanto tampoco tiene implementado procedimientos para el control o tratamiento de sus emisiones. La empresa, informa conocer y </w:t>
      </w:r>
      <w:r w:rsidRPr="00BB531A">
        <w:rPr>
          <w:rFonts w:cs="Arial"/>
          <w:bCs/>
          <w:color w:val="000000"/>
          <w:sz w:val="24"/>
        </w:rPr>
        <w:t>cumplir con la normativa ambiental aplicable a emisiones atmosféricas.</w:t>
      </w:r>
    </w:p>
    <w:p w:rsidR="001F7BD4" w:rsidRDefault="001F7BD4" w:rsidP="001F7BD4">
      <w:pPr>
        <w:pStyle w:val="Encabezado"/>
        <w:spacing w:before="240" w:after="200"/>
        <w:jc w:val="both"/>
        <w:rPr>
          <w:rFonts w:cs="Arial"/>
          <w:bCs/>
          <w:color w:val="auto"/>
          <w:sz w:val="24"/>
        </w:rPr>
      </w:pPr>
      <w:r w:rsidRPr="00BB531A">
        <w:rPr>
          <w:rFonts w:cs="Arial"/>
          <w:bCs/>
          <w:color w:val="auto"/>
          <w:sz w:val="24"/>
        </w:rPr>
        <w:t xml:space="preserve">La planta de reciclaje de conchillas informa estar en proceso de implementación de </w:t>
      </w:r>
      <w:proofErr w:type="spellStart"/>
      <w:r w:rsidRPr="00BB531A">
        <w:rPr>
          <w:rFonts w:cs="Arial"/>
          <w:bCs/>
          <w:color w:val="auto"/>
          <w:sz w:val="24"/>
        </w:rPr>
        <w:t>biofiltros</w:t>
      </w:r>
      <w:proofErr w:type="spellEnd"/>
      <w:r w:rsidRPr="00BB531A">
        <w:rPr>
          <w:rFonts w:cs="Arial"/>
          <w:bCs/>
          <w:color w:val="auto"/>
          <w:sz w:val="24"/>
        </w:rPr>
        <w:t xml:space="preserve"> como tecnologías de tratamiento para sus emisiones</w:t>
      </w:r>
      <w:r>
        <w:rPr>
          <w:rFonts w:cs="Arial"/>
          <w:bCs/>
          <w:color w:val="auto"/>
          <w:sz w:val="24"/>
        </w:rPr>
        <w:t>.</w:t>
      </w:r>
    </w:p>
    <w:p w:rsidR="001F7BD4" w:rsidRPr="00D80E4A" w:rsidRDefault="001F7BD4" w:rsidP="001F7BD4">
      <w:pPr>
        <w:pStyle w:val="Encabezado"/>
        <w:spacing w:before="240" w:after="200"/>
        <w:jc w:val="both"/>
        <w:rPr>
          <w:rFonts w:cs="Arial"/>
          <w:bCs/>
          <w:color w:val="000000"/>
          <w:sz w:val="24"/>
          <w:lang w:val="es-CL"/>
        </w:rPr>
      </w:pPr>
      <w:r w:rsidRPr="00855AC6">
        <w:rPr>
          <w:rFonts w:cs="Arial"/>
          <w:bCs/>
          <w:color w:val="000000"/>
          <w:sz w:val="24"/>
        </w:rPr>
        <w:t xml:space="preserve">Con respecto a los insumos que generan menores emisiones de gases efecto invernadero (GEI), </w:t>
      </w:r>
      <w:r>
        <w:rPr>
          <w:rFonts w:cs="Arial"/>
          <w:bCs/>
          <w:color w:val="000000"/>
          <w:sz w:val="24"/>
        </w:rPr>
        <w:t>la</w:t>
      </w:r>
      <w:r w:rsidRPr="00855AC6">
        <w:rPr>
          <w:rFonts w:cs="Arial"/>
          <w:bCs/>
          <w:color w:val="000000"/>
          <w:sz w:val="24"/>
        </w:rPr>
        <w:t xml:space="preserve"> empresa indica utilizar materias primas o insumos que originan menores emisiones </w:t>
      </w:r>
      <w:r w:rsidRPr="00855AC6">
        <w:rPr>
          <w:rFonts w:cs="Arial"/>
          <w:bCs/>
          <w:color w:val="000000"/>
          <w:sz w:val="24"/>
        </w:rPr>
        <w:lastRenderedPageBreak/>
        <w:t>GEI</w:t>
      </w:r>
      <w:r w:rsidR="007830D0">
        <w:rPr>
          <w:rFonts w:cs="Arial"/>
          <w:bCs/>
          <w:color w:val="000000"/>
          <w:sz w:val="24"/>
        </w:rPr>
        <w:t xml:space="preserve"> (Ejemplo GLP)</w:t>
      </w:r>
      <w:r>
        <w:rPr>
          <w:rFonts w:cs="Arial"/>
          <w:bCs/>
          <w:color w:val="000000"/>
          <w:sz w:val="24"/>
        </w:rPr>
        <w:t xml:space="preserve"> y que han </w:t>
      </w:r>
      <w:r w:rsidRPr="00D80E4A">
        <w:rPr>
          <w:rFonts w:cs="Arial"/>
          <w:bCs/>
          <w:color w:val="000000"/>
          <w:sz w:val="24"/>
          <w:lang w:val="es-CL"/>
        </w:rPr>
        <w:t>mejorado etapas del proceso con el fin de generar menos emisiones</w:t>
      </w:r>
      <w:r>
        <w:rPr>
          <w:rFonts w:cs="Arial"/>
          <w:bCs/>
          <w:color w:val="000000"/>
          <w:sz w:val="24"/>
          <w:lang w:val="es-CL"/>
        </w:rPr>
        <w:t xml:space="preserve"> como por ejemplo mejorar la aislación térmica de la planta de reciclaje de conchillas.</w:t>
      </w:r>
    </w:p>
    <w:p w:rsidR="001F7BD4" w:rsidRPr="005A6831" w:rsidRDefault="001F7BD4" w:rsidP="005A6831">
      <w:pPr>
        <w:pStyle w:val="Ttulo1"/>
        <w:rPr>
          <w:b w:val="0"/>
          <w:color w:val="E36C0A" w:themeColor="accent6" w:themeShade="BF"/>
          <w:sz w:val="32"/>
          <w:szCs w:val="32"/>
          <w:lang w:eastAsia="es-CL"/>
        </w:rPr>
      </w:pPr>
      <w:bookmarkStart w:id="19" w:name="_Toc472000850"/>
      <w:r w:rsidRPr="005A6831">
        <w:rPr>
          <w:b w:val="0"/>
          <w:color w:val="E36C0A" w:themeColor="accent6" w:themeShade="BF"/>
          <w:sz w:val="32"/>
          <w:szCs w:val="32"/>
          <w:lang w:eastAsia="es-CL"/>
        </w:rPr>
        <w:t>Emisiones Acústicas</w:t>
      </w:r>
      <w:bookmarkEnd w:id="19"/>
    </w:p>
    <w:p w:rsidR="001F7BD4" w:rsidRDefault="001F7BD4" w:rsidP="001F7BD4">
      <w:pPr>
        <w:spacing w:before="240" w:line="240" w:lineRule="auto"/>
        <w:jc w:val="both"/>
      </w:pPr>
      <w:r w:rsidRPr="000904F6">
        <w:rPr>
          <w:rFonts w:cs="Arial"/>
          <w:bCs/>
          <w:color w:val="000000"/>
          <w:sz w:val="24"/>
        </w:rPr>
        <w:t>El D.S. 594 “Aprueba Reglamento sobre Condiciones Sanitarias y Ambientales Básicas en los Lugares de Trabajo”, Artículo 70-82 “De Los Agentes Físicos del Ruido”. Normativa que indica que se deben realizar mediciones de ruido en los lugares de trabajo y señala los límites de exposición de los trabajadores durante su jornada laboral. Además, hace referencia a los elementos de protección</w:t>
      </w:r>
      <w:r>
        <w:rPr>
          <w:rFonts w:cs="Arial"/>
          <w:bCs/>
          <w:color w:val="000000"/>
          <w:sz w:val="24"/>
        </w:rPr>
        <w:t xml:space="preserve"> personal auditivos, ya que de é</w:t>
      </w:r>
      <w:r w:rsidRPr="000904F6">
        <w:rPr>
          <w:rFonts w:cs="Arial"/>
          <w:bCs/>
          <w:color w:val="000000"/>
          <w:sz w:val="24"/>
        </w:rPr>
        <w:t>sta forma se evita la hipoacusia neurosensorial (sordera) de los trabajadores, los cuales se encuentran constantemente expuestos a emisiones de ruidos generados por las maquinarias y equipos que se utilizan durante el proceso de las plantas.</w:t>
      </w:r>
    </w:p>
    <w:p w:rsidR="001F7BD4" w:rsidRPr="00B0650B" w:rsidRDefault="001F7BD4" w:rsidP="001F7BD4">
      <w:pPr>
        <w:pStyle w:val="Encabezado"/>
        <w:spacing w:before="240" w:after="200"/>
      </w:pPr>
      <w:r>
        <w:rPr>
          <w:noProof/>
          <w:lang w:val="es-CL" w:eastAsia="es-CL"/>
        </w:rPr>
        <w:drawing>
          <wp:inline distT="0" distB="0" distL="0" distR="0" wp14:anchorId="1CC883CE" wp14:editId="537539DF">
            <wp:extent cx="3959524" cy="2329133"/>
            <wp:effectExtent l="0" t="0" r="22225" b="14605"/>
            <wp:docPr id="471" name="Gráfico 47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1F7BD4" w:rsidRPr="001F6ED3" w:rsidRDefault="001F7BD4" w:rsidP="001F7BD4">
      <w:pPr>
        <w:pStyle w:val="Encabezado"/>
        <w:spacing w:before="240" w:after="200"/>
        <w:jc w:val="both"/>
        <w:rPr>
          <w:rFonts w:cs="Arial"/>
          <w:bCs/>
          <w:color w:val="000000"/>
          <w:sz w:val="18"/>
        </w:rPr>
      </w:pPr>
      <w:r w:rsidRPr="001F6ED3">
        <w:rPr>
          <w:rFonts w:cs="Arial"/>
          <w:b/>
          <w:bCs/>
          <w:color w:val="000000"/>
          <w:sz w:val="18"/>
        </w:rPr>
        <w:t>Figura 14.</w:t>
      </w:r>
      <w:r w:rsidRPr="001F6ED3">
        <w:rPr>
          <w:rFonts w:cs="Arial"/>
          <w:bCs/>
          <w:color w:val="000000"/>
          <w:sz w:val="18"/>
        </w:rPr>
        <w:t xml:space="preserve"> Análisis sobre el cumplimiento normativo aplicable a las emisiones de ruido en los lugares de trabajo de la planta de reciclaje de conchillas.</w:t>
      </w:r>
    </w:p>
    <w:p w:rsidR="001F7BD4" w:rsidRDefault="001F7BD4" w:rsidP="001F7BD4">
      <w:pPr>
        <w:pStyle w:val="Encabezado"/>
        <w:spacing w:before="240" w:after="200"/>
        <w:jc w:val="both"/>
        <w:rPr>
          <w:rFonts w:cs="Arial"/>
          <w:bCs/>
          <w:color w:val="000000"/>
          <w:sz w:val="24"/>
        </w:rPr>
      </w:pPr>
    </w:p>
    <w:p w:rsidR="001F7BD4" w:rsidRDefault="001F7BD4" w:rsidP="001F7BD4">
      <w:pPr>
        <w:pStyle w:val="Encabezado"/>
        <w:spacing w:before="240" w:after="200"/>
        <w:jc w:val="both"/>
        <w:rPr>
          <w:rFonts w:cs="Arial"/>
          <w:bCs/>
          <w:color w:val="000000"/>
          <w:sz w:val="24"/>
        </w:rPr>
      </w:pPr>
      <w:r w:rsidRPr="000904F6">
        <w:rPr>
          <w:rFonts w:cs="Arial"/>
          <w:bCs/>
          <w:color w:val="000000"/>
          <w:sz w:val="24"/>
        </w:rPr>
        <w:t>El análisis</w:t>
      </w:r>
      <w:r>
        <w:rPr>
          <w:rFonts w:cs="Arial"/>
          <w:bCs/>
          <w:color w:val="000000"/>
          <w:sz w:val="24"/>
        </w:rPr>
        <w:t xml:space="preserve"> sobre las emisiones de ruido en la planta de reciclaje de conchillas</w:t>
      </w:r>
      <w:r w:rsidRPr="000904F6">
        <w:rPr>
          <w:rFonts w:cs="Arial"/>
          <w:bCs/>
          <w:color w:val="000000"/>
          <w:sz w:val="24"/>
        </w:rPr>
        <w:t xml:space="preserve"> evidenció</w:t>
      </w:r>
      <w:r>
        <w:rPr>
          <w:rFonts w:cs="Arial"/>
          <w:bCs/>
          <w:color w:val="000000"/>
          <w:sz w:val="24"/>
        </w:rPr>
        <w:t xml:space="preserve"> que la empresa conoce y cumple</w:t>
      </w:r>
      <w:r w:rsidRPr="000904F6">
        <w:rPr>
          <w:rFonts w:cs="Arial"/>
          <w:bCs/>
          <w:color w:val="000000"/>
          <w:sz w:val="24"/>
        </w:rPr>
        <w:t xml:space="preserve"> con la normativa</w:t>
      </w:r>
      <w:r>
        <w:rPr>
          <w:rFonts w:cs="Arial"/>
          <w:bCs/>
          <w:color w:val="000000"/>
          <w:sz w:val="24"/>
        </w:rPr>
        <w:t xml:space="preserve"> aplicable</w:t>
      </w:r>
      <w:r w:rsidRPr="000904F6">
        <w:rPr>
          <w:rFonts w:cs="Arial"/>
          <w:bCs/>
          <w:color w:val="000000"/>
          <w:sz w:val="24"/>
        </w:rPr>
        <w:t xml:space="preserve">, </w:t>
      </w:r>
      <w:r>
        <w:rPr>
          <w:rFonts w:cs="Arial"/>
          <w:bCs/>
          <w:color w:val="000000"/>
          <w:sz w:val="24"/>
        </w:rPr>
        <w:t xml:space="preserve">que </w:t>
      </w:r>
      <w:r w:rsidRPr="000904F6">
        <w:rPr>
          <w:rFonts w:cs="Arial"/>
          <w:bCs/>
          <w:color w:val="000000"/>
          <w:sz w:val="24"/>
        </w:rPr>
        <w:t>realizan mediciones de ruido en el ambiente de trabajo</w:t>
      </w:r>
      <w:r>
        <w:rPr>
          <w:rFonts w:cs="Arial"/>
          <w:bCs/>
          <w:color w:val="000000"/>
          <w:sz w:val="24"/>
        </w:rPr>
        <w:t xml:space="preserve">, </w:t>
      </w:r>
      <w:r w:rsidRPr="000904F6">
        <w:rPr>
          <w:rFonts w:cs="Arial"/>
          <w:bCs/>
          <w:color w:val="000000"/>
          <w:sz w:val="24"/>
        </w:rPr>
        <w:t xml:space="preserve">y </w:t>
      </w:r>
      <w:r>
        <w:rPr>
          <w:rFonts w:cs="Arial"/>
          <w:bCs/>
          <w:color w:val="000000"/>
          <w:sz w:val="24"/>
        </w:rPr>
        <w:t xml:space="preserve">que se encuentran también comenzando a medir ruido </w:t>
      </w:r>
      <w:r w:rsidRPr="000904F6">
        <w:rPr>
          <w:rFonts w:cs="Arial"/>
          <w:bCs/>
          <w:color w:val="000000"/>
          <w:sz w:val="24"/>
        </w:rPr>
        <w:t xml:space="preserve">fuera de la planta; </w:t>
      </w:r>
      <w:r>
        <w:rPr>
          <w:rFonts w:cs="Arial"/>
          <w:bCs/>
          <w:color w:val="000000"/>
          <w:sz w:val="24"/>
        </w:rPr>
        <w:t>manteniendo en ambos casos los r</w:t>
      </w:r>
      <w:r w:rsidRPr="000904F6">
        <w:rPr>
          <w:rFonts w:cs="Arial"/>
          <w:bCs/>
          <w:color w:val="000000"/>
          <w:sz w:val="24"/>
        </w:rPr>
        <w:t>egistros</w:t>
      </w:r>
      <w:r>
        <w:rPr>
          <w:rFonts w:cs="Arial"/>
          <w:bCs/>
          <w:color w:val="000000"/>
          <w:sz w:val="24"/>
        </w:rPr>
        <w:t xml:space="preserve"> correspondientes</w:t>
      </w:r>
      <w:r w:rsidRPr="000904F6">
        <w:rPr>
          <w:rFonts w:cs="Arial"/>
          <w:bCs/>
          <w:color w:val="000000"/>
          <w:sz w:val="24"/>
        </w:rPr>
        <w:t>.</w:t>
      </w:r>
    </w:p>
    <w:p w:rsidR="001F7BD4" w:rsidRDefault="001F7BD4" w:rsidP="001F7BD4">
      <w:pPr>
        <w:pStyle w:val="Encabezado"/>
        <w:spacing w:before="240" w:after="200"/>
        <w:jc w:val="both"/>
        <w:rPr>
          <w:rFonts w:cs="Arial"/>
          <w:bCs/>
          <w:color w:val="000000"/>
          <w:sz w:val="24"/>
        </w:rPr>
      </w:pPr>
    </w:p>
    <w:p w:rsidR="001F7BD4" w:rsidRPr="00B2492D" w:rsidRDefault="001F7BD4" w:rsidP="005A6831">
      <w:pPr>
        <w:pStyle w:val="Ttulo1"/>
        <w:rPr>
          <w:b w:val="0"/>
          <w:color w:val="E36C0A" w:themeColor="accent6" w:themeShade="BF"/>
          <w:sz w:val="32"/>
          <w:szCs w:val="32"/>
          <w:lang w:eastAsia="es-CL"/>
        </w:rPr>
      </w:pPr>
      <w:bookmarkStart w:id="20" w:name="_Toc472000851"/>
      <w:r w:rsidRPr="00B2492D">
        <w:rPr>
          <w:b w:val="0"/>
          <w:color w:val="E36C0A" w:themeColor="accent6" w:themeShade="BF"/>
          <w:sz w:val="32"/>
          <w:szCs w:val="32"/>
          <w:lang w:eastAsia="es-CL"/>
        </w:rPr>
        <w:lastRenderedPageBreak/>
        <w:t>Luminancia e iluminancia</w:t>
      </w:r>
      <w:bookmarkEnd w:id="20"/>
    </w:p>
    <w:p w:rsidR="001F7BD4" w:rsidRDefault="001F7BD4" w:rsidP="001F7BD4">
      <w:pPr>
        <w:pStyle w:val="Encabezado"/>
        <w:spacing w:before="240" w:after="200"/>
        <w:jc w:val="both"/>
        <w:rPr>
          <w:rFonts w:cs="Arial"/>
          <w:bCs/>
          <w:color w:val="000000"/>
          <w:sz w:val="24"/>
        </w:rPr>
      </w:pPr>
      <w:r w:rsidRPr="00D94879">
        <w:rPr>
          <w:rFonts w:cs="Arial"/>
          <w:bCs/>
          <w:color w:val="000000"/>
          <w:sz w:val="24"/>
        </w:rPr>
        <w:t>El D.S. 594, que “Aprueba Reglamento sobre Condiciones Sanitarias y Ambientales Básicas en los Lugares de Trabajo”, Artículo 103-106 “De Los Agentes Físicos de la luminancia”, normativa que indica que los lugares de trabajo deberán estar iluminados con luz natural o artificial dependiendo de la faena que realice y señala los valores mínimos de iluminación promedio sobre los planos de trabajo y la relación entre iluminación general y localizada, y el brillo (luminancia) que deberá tener un trabajo o tarea.</w:t>
      </w:r>
    </w:p>
    <w:p w:rsidR="001F7BD4" w:rsidRPr="00D94879" w:rsidRDefault="001F7BD4" w:rsidP="001F7BD4">
      <w:pPr>
        <w:pStyle w:val="Encabezado"/>
        <w:spacing w:before="240" w:after="200"/>
        <w:jc w:val="both"/>
        <w:rPr>
          <w:rFonts w:cs="Arial"/>
          <w:bCs/>
          <w:color w:val="000000"/>
          <w:sz w:val="24"/>
        </w:rPr>
      </w:pPr>
      <w:r>
        <w:rPr>
          <w:noProof/>
          <w:lang w:val="es-CL" w:eastAsia="es-CL"/>
        </w:rPr>
        <w:drawing>
          <wp:inline distT="0" distB="0" distL="0" distR="0" wp14:anchorId="5339F727" wp14:editId="71CB7685">
            <wp:extent cx="3191773" cy="2156604"/>
            <wp:effectExtent l="0" t="0" r="27940" b="15240"/>
            <wp:docPr id="472" name="Gráfico 472"/>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1F7BD4" w:rsidRPr="001F6ED3" w:rsidRDefault="001F7BD4" w:rsidP="001F7BD4">
      <w:pPr>
        <w:pStyle w:val="Encabezado"/>
        <w:spacing w:before="240" w:after="200"/>
        <w:jc w:val="both"/>
        <w:rPr>
          <w:rFonts w:cs="Arial"/>
          <w:bCs/>
          <w:color w:val="000000"/>
          <w:sz w:val="18"/>
        </w:rPr>
      </w:pPr>
      <w:r w:rsidRPr="001F6ED3">
        <w:rPr>
          <w:rFonts w:cs="Arial"/>
          <w:b/>
          <w:bCs/>
          <w:color w:val="000000"/>
          <w:sz w:val="18"/>
        </w:rPr>
        <w:t>Figura 15.</w:t>
      </w:r>
      <w:r w:rsidRPr="001F6ED3">
        <w:rPr>
          <w:rFonts w:cs="Arial"/>
          <w:bCs/>
          <w:color w:val="000000"/>
          <w:sz w:val="18"/>
        </w:rPr>
        <w:t xml:space="preserve"> Análisis sobre el cumplimiento normativo aplicable a la luminancia e iluminancia en los lugares de trabajo de la planta de reciclaje de conchillas.</w:t>
      </w:r>
    </w:p>
    <w:p w:rsidR="001F7BD4" w:rsidRDefault="001F7BD4" w:rsidP="001F7BD4">
      <w:pPr>
        <w:pStyle w:val="Encabezado"/>
        <w:spacing w:before="240" w:after="200"/>
        <w:jc w:val="both"/>
        <w:rPr>
          <w:rFonts w:cs="Arial"/>
          <w:bCs/>
          <w:color w:val="000000"/>
          <w:sz w:val="24"/>
        </w:rPr>
      </w:pPr>
      <w:r w:rsidRPr="00D94879">
        <w:rPr>
          <w:rFonts w:cs="Arial"/>
          <w:bCs/>
          <w:color w:val="000000"/>
          <w:sz w:val="24"/>
        </w:rPr>
        <w:t>El análisis de</w:t>
      </w:r>
      <w:r>
        <w:rPr>
          <w:rFonts w:cs="Arial"/>
          <w:bCs/>
          <w:color w:val="000000"/>
          <w:sz w:val="24"/>
        </w:rPr>
        <w:t xml:space="preserve"> la planta de reciclaje de conchilla la empresa declara</w:t>
      </w:r>
      <w:r w:rsidRPr="00D94879">
        <w:rPr>
          <w:rFonts w:cs="Arial"/>
          <w:bCs/>
          <w:color w:val="000000"/>
          <w:sz w:val="24"/>
        </w:rPr>
        <w:t xml:space="preserve"> </w:t>
      </w:r>
      <w:r>
        <w:rPr>
          <w:rFonts w:cs="Arial"/>
          <w:bCs/>
          <w:color w:val="000000"/>
          <w:sz w:val="24"/>
        </w:rPr>
        <w:t xml:space="preserve">conocer </w:t>
      </w:r>
      <w:r w:rsidRPr="00D94879">
        <w:rPr>
          <w:rFonts w:cs="Arial"/>
          <w:bCs/>
          <w:color w:val="000000"/>
          <w:sz w:val="24"/>
        </w:rPr>
        <w:t xml:space="preserve">la normativa respecto de la luminancia e iluminancia de los lugares de trabajo, </w:t>
      </w:r>
      <w:r>
        <w:rPr>
          <w:rFonts w:cs="Arial"/>
          <w:bCs/>
          <w:color w:val="000000"/>
          <w:sz w:val="24"/>
        </w:rPr>
        <w:t>pero no han realizado las mediciones requeridas y por lo tanto no mantienen registros y no sabe si cumplen o no las exigencias establecidas sobre estos aspectos (Figura 15)</w:t>
      </w:r>
      <w:r w:rsidR="00273BF0">
        <w:rPr>
          <w:rFonts w:cs="Arial"/>
          <w:bCs/>
          <w:color w:val="000000"/>
          <w:sz w:val="24"/>
        </w:rPr>
        <w:t>.</w:t>
      </w:r>
    </w:p>
    <w:p w:rsidR="00273BF0" w:rsidRDefault="00273BF0" w:rsidP="001F7BD4">
      <w:pPr>
        <w:pStyle w:val="Encabezado"/>
        <w:spacing w:before="240" w:after="200"/>
        <w:jc w:val="both"/>
        <w:rPr>
          <w:rFonts w:cs="Arial"/>
          <w:bCs/>
          <w:color w:val="000000"/>
          <w:sz w:val="24"/>
        </w:rPr>
      </w:pPr>
    </w:p>
    <w:p w:rsidR="001F7BD4" w:rsidRPr="00B2492D" w:rsidRDefault="001F7BD4" w:rsidP="005A6831">
      <w:pPr>
        <w:pStyle w:val="Ttulo1"/>
        <w:rPr>
          <w:b w:val="0"/>
          <w:color w:val="E36C0A" w:themeColor="accent6" w:themeShade="BF"/>
          <w:sz w:val="32"/>
          <w:szCs w:val="32"/>
          <w:lang w:eastAsia="es-CL"/>
        </w:rPr>
      </w:pPr>
      <w:bookmarkStart w:id="21" w:name="_Toc472000852"/>
      <w:r w:rsidRPr="00B2492D">
        <w:rPr>
          <w:b w:val="0"/>
          <w:color w:val="E36C0A" w:themeColor="accent6" w:themeShade="BF"/>
          <w:sz w:val="32"/>
          <w:szCs w:val="32"/>
          <w:lang w:eastAsia="es-CL"/>
        </w:rPr>
        <w:t>Bodegas o sitios de almacenamiento</w:t>
      </w:r>
      <w:bookmarkEnd w:id="21"/>
    </w:p>
    <w:p w:rsidR="001F7BD4" w:rsidRDefault="001F7BD4" w:rsidP="001F7BD4">
      <w:pPr>
        <w:pStyle w:val="Encabezado"/>
        <w:spacing w:before="240" w:after="200"/>
        <w:jc w:val="both"/>
        <w:rPr>
          <w:rFonts w:cs="Arial"/>
          <w:bCs/>
          <w:color w:val="000000"/>
          <w:sz w:val="24"/>
        </w:rPr>
      </w:pPr>
      <w:r>
        <w:rPr>
          <w:rFonts w:cs="Arial"/>
          <w:bCs/>
          <w:color w:val="000000"/>
          <w:sz w:val="24"/>
        </w:rPr>
        <w:t>Las bodegas o sitios de almacenamiento, se refiere a la a</w:t>
      </w:r>
      <w:r w:rsidRPr="00033BC8">
        <w:rPr>
          <w:rFonts w:cs="Arial"/>
          <w:bCs/>
          <w:color w:val="000000"/>
          <w:sz w:val="24"/>
        </w:rPr>
        <w:t>cumulación</w:t>
      </w:r>
      <w:r>
        <w:rPr>
          <w:rFonts w:cs="Arial"/>
          <w:bCs/>
          <w:color w:val="000000"/>
          <w:sz w:val="24"/>
        </w:rPr>
        <w:t xml:space="preserve"> ya sea de materias primas, insumos y producto terminado en un lugar específico por un tiempo determinado. </w:t>
      </w:r>
    </w:p>
    <w:p w:rsidR="001F7BD4" w:rsidRDefault="001F7BD4" w:rsidP="001F7BD4">
      <w:pPr>
        <w:pStyle w:val="Encabezado"/>
        <w:spacing w:before="240" w:after="200"/>
        <w:jc w:val="both"/>
        <w:rPr>
          <w:rFonts w:cs="Arial"/>
          <w:bCs/>
          <w:color w:val="000000"/>
          <w:sz w:val="24"/>
        </w:rPr>
      </w:pPr>
      <w:r>
        <w:rPr>
          <w:rFonts w:cs="Arial"/>
          <w:bCs/>
          <w:color w:val="000000"/>
          <w:sz w:val="24"/>
        </w:rPr>
        <w:t xml:space="preserve">Para el caso del almacenamiento de sustancias peligrosas, las empresas deben tener sitios de almacenamiento adecuados según lo establecido en la normativa vigente. Dicha normativa, hace referencia a que deben disponer de una bodega de almacenamiento para químicos. La </w:t>
      </w:r>
      <w:r w:rsidRPr="00472E38">
        <w:rPr>
          <w:rFonts w:cs="Arial"/>
          <w:bCs/>
          <w:color w:val="000000"/>
          <w:sz w:val="24"/>
        </w:rPr>
        <w:t xml:space="preserve">Terminología y </w:t>
      </w:r>
      <w:r w:rsidRPr="00472E38">
        <w:rPr>
          <w:rFonts w:cs="Arial"/>
          <w:bCs/>
          <w:color w:val="000000"/>
          <w:sz w:val="24"/>
        </w:rPr>
        <w:lastRenderedPageBreak/>
        <w:t>clasificación general</w:t>
      </w:r>
      <w:r>
        <w:rPr>
          <w:rFonts w:cs="Arial"/>
          <w:bCs/>
          <w:color w:val="000000"/>
          <w:sz w:val="24"/>
        </w:rPr>
        <w:t xml:space="preserve"> de las sustancias peligrosas están señaladas en la </w:t>
      </w:r>
      <w:proofErr w:type="spellStart"/>
      <w:r>
        <w:rPr>
          <w:rFonts w:cs="Arial"/>
          <w:bCs/>
          <w:color w:val="000000"/>
          <w:sz w:val="24"/>
        </w:rPr>
        <w:t>NCh</w:t>
      </w:r>
      <w:proofErr w:type="spellEnd"/>
      <w:r>
        <w:rPr>
          <w:rFonts w:cs="Arial"/>
          <w:bCs/>
          <w:color w:val="000000"/>
          <w:sz w:val="24"/>
        </w:rPr>
        <w:t xml:space="preserve"> 382/2004.</w:t>
      </w:r>
    </w:p>
    <w:p w:rsidR="001F7BD4" w:rsidRDefault="001F7BD4" w:rsidP="001F7BD4">
      <w:pPr>
        <w:pStyle w:val="Encabezado"/>
        <w:spacing w:before="240" w:after="200"/>
        <w:jc w:val="both"/>
        <w:rPr>
          <w:rFonts w:cs="Arial"/>
          <w:bCs/>
          <w:color w:val="000000"/>
          <w:sz w:val="24"/>
        </w:rPr>
      </w:pPr>
      <w:r w:rsidRPr="00412391">
        <w:rPr>
          <w:rFonts w:cs="Arial"/>
          <w:bCs/>
          <w:color w:val="000000"/>
          <w:sz w:val="24"/>
        </w:rPr>
        <w:t>El D.S. N°43/2005, que “Aprueba el reglamento de almacenamiento de sustancias peligrosas”,</w:t>
      </w:r>
      <w:r>
        <w:rPr>
          <w:rFonts w:cs="Arial"/>
          <w:bCs/>
          <w:color w:val="000000"/>
          <w:sz w:val="24"/>
        </w:rPr>
        <w:t xml:space="preserve"> establece que debe estar</w:t>
      </w:r>
      <w:r w:rsidRPr="00EB1DE1">
        <w:rPr>
          <w:rFonts w:cs="Arial"/>
          <w:bCs/>
          <w:color w:val="000000"/>
          <w:sz w:val="24"/>
        </w:rPr>
        <w:t xml:space="preserve"> disponible el registro de sustancias</w:t>
      </w:r>
      <w:r>
        <w:rPr>
          <w:rFonts w:cs="Arial"/>
          <w:bCs/>
          <w:color w:val="000000"/>
          <w:sz w:val="24"/>
        </w:rPr>
        <w:t xml:space="preserve"> </w:t>
      </w:r>
      <w:r w:rsidRPr="00EB1DE1">
        <w:rPr>
          <w:rFonts w:cs="Arial"/>
          <w:bCs/>
          <w:color w:val="000000"/>
          <w:sz w:val="24"/>
        </w:rPr>
        <w:t>pel</w:t>
      </w:r>
      <w:r>
        <w:rPr>
          <w:rFonts w:cs="Arial"/>
          <w:bCs/>
          <w:color w:val="000000"/>
          <w:sz w:val="24"/>
        </w:rPr>
        <w:t>igrosas con el nombre químico, n</w:t>
      </w:r>
      <w:r w:rsidRPr="00EB1DE1">
        <w:rPr>
          <w:rFonts w:cs="Arial"/>
          <w:bCs/>
          <w:color w:val="000000"/>
          <w:sz w:val="24"/>
        </w:rPr>
        <w:t>úmero de</w:t>
      </w:r>
      <w:r>
        <w:rPr>
          <w:rFonts w:cs="Arial"/>
          <w:bCs/>
          <w:color w:val="000000"/>
          <w:sz w:val="24"/>
        </w:rPr>
        <w:t xml:space="preserve"> </w:t>
      </w:r>
      <w:r w:rsidRPr="00EB1DE1">
        <w:rPr>
          <w:rFonts w:cs="Arial"/>
          <w:bCs/>
          <w:color w:val="000000"/>
          <w:sz w:val="24"/>
        </w:rPr>
        <w:t>Naciones Unidas (NU), clase primaria, secundaria</w:t>
      </w:r>
      <w:r>
        <w:rPr>
          <w:rFonts w:cs="Arial"/>
          <w:bCs/>
          <w:color w:val="000000"/>
          <w:sz w:val="24"/>
        </w:rPr>
        <w:t xml:space="preserve"> </w:t>
      </w:r>
      <w:r w:rsidRPr="00EB1DE1">
        <w:rPr>
          <w:rFonts w:cs="Arial"/>
          <w:bCs/>
          <w:color w:val="000000"/>
          <w:sz w:val="24"/>
        </w:rPr>
        <w:t>y división de peligrosidad de las sustancias</w:t>
      </w:r>
      <w:r>
        <w:rPr>
          <w:rFonts w:cs="Arial"/>
          <w:bCs/>
          <w:color w:val="000000"/>
          <w:sz w:val="24"/>
        </w:rPr>
        <w:t xml:space="preserve">, </w:t>
      </w:r>
      <w:r w:rsidRPr="00EB1DE1">
        <w:rPr>
          <w:rFonts w:cs="Arial"/>
          <w:bCs/>
          <w:color w:val="000000"/>
          <w:sz w:val="24"/>
        </w:rPr>
        <w:t>capacidad máxima y cantidad mensual almacenada.</w:t>
      </w:r>
      <w:r>
        <w:rPr>
          <w:rFonts w:cs="Arial"/>
          <w:bCs/>
          <w:color w:val="000000"/>
          <w:sz w:val="24"/>
        </w:rPr>
        <w:t xml:space="preserve"> Además, l</w:t>
      </w:r>
      <w:r w:rsidRPr="00EB1DE1">
        <w:rPr>
          <w:rFonts w:cs="Arial"/>
          <w:bCs/>
          <w:color w:val="000000"/>
          <w:sz w:val="24"/>
        </w:rPr>
        <w:t>as sustancias peligrosas deberán estar</w:t>
      </w:r>
      <w:r>
        <w:rPr>
          <w:rFonts w:cs="Arial"/>
          <w:bCs/>
          <w:color w:val="000000"/>
          <w:sz w:val="24"/>
        </w:rPr>
        <w:t xml:space="preserve"> </w:t>
      </w:r>
      <w:r w:rsidRPr="00EB1DE1">
        <w:rPr>
          <w:rFonts w:cs="Arial"/>
          <w:bCs/>
          <w:color w:val="000000"/>
          <w:sz w:val="24"/>
        </w:rPr>
        <w:t>etiquetadas, de acuerdo a lo establecido en el</w:t>
      </w:r>
      <w:r>
        <w:rPr>
          <w:rFonts w:cs="Arial"/>
          <w:bCs/>
          <w:color w:val="000000"/>
          <w:sz w:val="24"/>
        </w:rPr>
        <w:t xml:space="preserve"> reglamento y t</w:t>
      </w:r>
      <w:r w:rsidRPr="00EB1DE1">
        <w:rPr>
          <w:rFonts w:cs="Arial"/>
          <w:bCs/>
          <w:color w:val="000000"/>
          <w:sz w:val="24"/>
        </w:rPr>
        <w:t>ener disponibles las hojas de seguridad de todas</w:t>
      </w:r>
      <w:r>
        <w:rPr>
          <w:rFonts w:cs="Arial"/>
          <w:bCs/>
          <w:color w:val="000000"/>
          <w:sz w:val="24"/>
        </w:rPr>
        <w:t xml:space="preserve"> </w:t>
      </w:r>
      <w:r w:rsidRPr="00EB1DE1">
        <w:rPr>
          <w:rFonts w:cs="Arial"/>
          <w:bCs/>
          <w:color w:val="000000"/>
          <w:sz w:val="24"/>
        </w:rPr>
        <w:t xml:space="preserve">las sustancias almacenadas, según la </w:t>
      </w:r>
      <w:proofErr w:type="spellStart"/>
      <w:r w:rsidRPr="00EB1DE1">
        <w:rPr>
          <w:rFonts w:cs="Arial"/>
          <w:bCs/>
          <w:color w:val="000000"/>
          <w:sz w:val="24"/>
        </w:rPr>
        <w:t>NCh</w:t>
      </w:r>
      <w:proofErr w:type="spellEnd"/>
      <w:r w:rsidRPr="00EB1DE1">
        <w:rPr>
          <w:rFonts w:cs="Arial"/>
          <w:bCs/>
          <w:color w:val="000000"/>
          <w:sz w:val="24"/>
        </w:rPr>
        <w:t xml:space="preserve"> 2245</w:t>
      </w:r>
      <w:r>
        <w:rPr>
          <w:rFonts w:cs="Arial"/>
          <w:bCs/>
          <w:color w:val="000000"/>
          <w:sz w:val="24"/>
        </w:rPr>
        <w:t>/2003, la cual establece “H</w:t>
      </w:r>
      <w:r w:rsidRPr="00EB1DE1">
        <w:rPr>
          <w:rFonts w:cs="Arial"/>
          <w:bCs/>
          <w:color w:val="000000"/>
          <w:sz w:val="24"/>
        </w:rPr>
        <w:t xml:space="preserve">oja de datos de </w:t>
      </w:r>
      <w:r>
        <w:rPr>
          <w:rFonts w:cs="Arial"/>
          <w:bCs/>
          <w:color w:val="000000"/>
          <w:sz w:val="24"/>
        </w:rPr>
        <w:t>seguridad de productos químicos. Co</w:t>
      </w:r>
      <w:r w:rsidRPr="00EB1DE1">
        <w:rPr>
          <w:rFonts w:cs="Arial"/>
          <w:bCs/>
          <w:color w:val="000000"/>
          <w:sz w:val="24"/>
        </w:rPr>
        <w:t>n</w:t>
      </w:r>
      <w:r>
        <w:rPr>
          <w:rFonts w:cs="Arial"/>
          <w:bCs/>
          <w:color w:val="000000"/>
          <w:sz w:val="24"/>
        </w:rPr>
        <w:t>tenido y orden de las secciones”.</w:t>
      </w:r>
    </w:p>
    <w:p w:rsidR="001F7BD4" w:rsidRDefault="001F7BD4" w:rsidP="001F7BD4">
      <w:pPr>
        <w:pStyle w:val="Encabezado"/>
        <w:spacing w:before="240" w:after="200"/>
        <w:jc w:val="both"/>
        <w:rPr>
          <w:rFonts w:cs="Arial"/>
          <w:bCs/>
          <w:color w:val="000000"/>
          <w:sz w:val="24"/>
        </w:rPr>
      </w:pPr>
      <w:r>
        <w:rPr>
          <w:rFonts w:cs="Arial"/>
          <w:bCs/>
          <w:color w:val="000000"/>
          <w:sz w:val="24"/>
        </w:rPr>
        <w:t>Por otro lado, según lo establecido en el D.S. N° 148/</w:t>
      </w:r>
      <w:r w:rsidRPr="005C4D64">
        <w:rPr>
          <w:rFonts w:cs="Arial"/>
          <w:bCs/>
          <w:color w:val="000000"/>
          <w:sz w:val="24"/>
        </w:rPr>
        <w:t>2004</w:t>
      </w:r>
      <w:r>
        <w:rPr>
          <w:rFonts w:cs="Arial"/>
          <w:bCs/>
          <w:color w:val="000000"/>
          <w:sz w:val="24"/>
        </w:rPr>
        <w:t>, que “A</w:t>
      </w:r>
      <w:r w:rsidRPr="007F10D0">
        <w:rPr>
          <w:rFonts w:cs="Arial"/>
          <w:bCs/>
          <w:color w:val="000000"/>
          <w:sz w:val="24"/>
        </w:rPr>
        <w:t>prueba reglamento sanitario sobre manejo de residuos</w:t>
      </w:r>
      <w:r>
        <w:rPr>
          <w:rFonts w:cs="Arial"/>
          <w:bCs/>
          <w:color w:val="000000"/>
          <w:sz w:val="24"/>
        </w:rPr>
        <w:t xml:space="preserve"> </w:t>
      </w:r>
      <w:r w:rsidRPr="007F10D0">
        <w:rPr>
          <w:rFonts w:cs="Arial"/>
          <w:bCs/>
          <w:color w:val="000000"/>
          <w:sz w:val="24"/>
        </w:rPr>
        <w:t>peligrosos</w:t>
      </w:r>
      <w:r w:rsidRPr="00751C26">
        <w:rPr>
          <w:rFonts w:cs="Arial"/>
          <w:bCs/>
          <w:color w:val="000000"/>
          <w:sz w:val="24"/>
        </w:rPr>
        <w:t>”.</w:t>
      </w:r>
      <w:r>
        <w:rPr>
          <w:rFonts w:cs="Arial"/>
          <w:bCs/>
          <w:color w:val="000000"/>
          <w:sz w:val="24"/>
        </w:rPr>
        <w:t xml:space="preserve">, establece que los sitios de almacenamiento de residuos peligrosos deben poseer características como resistencia al fuego </w:t>
      </w:r>
      <w:r w:rsidRPr="005C4D64">
        <w:rPr>
          <w:rFonts w:cs="Arial"/>
          <w:bCs/>
          <w:color w:val="000000"/>
          <w:sz w:val="24"/>
        </w:rPr>
        <w:t>asociado al estudio de carga combustible</w:t>
      </w:r>
      <w:r>
        <w:rPr>
          <w:rFonts w:cs="Arial"/>
          <w:bCs/>
          <w:color w:val="000000"/>
          <w:sz w:val="24"/>
        </w:rPr>
        <w:t>, s</w:t>
      </w:r>
      <w:r w:rsidRPr="005C4D64">
        <w:rPr>
          <w:rFonts w:cs="Arial"/>
          <w:bCs/>
          <w:color w:val="000000"/>
          <w:sz w:val="24"/>
        </w:rPr>
        <w:t>istema de contención de derrames, considerando cámaras independientes ante derrames incompatibles</w:t>
      </w:r>
      <w:r>
        <w:rPr>
          <w:rFonts w:cs="Arial"/>
          <w:bCs/>
          <w:color w:val="000000"/>
          <w:sz w:val="24"/>
        </w:rPr>
        <w:t xml:space="preserve"> y v</w:t>
      </w:r>
      <w:r w:rsidRPr="005C4D64">
        <w:rPr>
          <w:rFonts w:cs="Arial"/>
          <w:bCs/>
          <w:color w:val="000000"/>
          <w:sz w:val="24"/>
        </w:rPr>
        <w:t>entilación suficiente para cambiar el volumen de aire al interior impidiendo el acceso de cuerpos extraños.</w:t>
      </w:r>
      <w:r>
        <w:rPr>
          <w:rFonts w:cs="Arial"/>
          <w:bCs/>
          <w:color w:val="000000"/>
          <w:sz w:val="24"/>
        </w:rPr>
        <w:t xml:space="preserve"> Las características que poseen las bodegas de residuos peligrosos se deben a que</w:t>
      </w:r>
      <w:r w:rsidRPr="005C4D64">
        <w:t xml:space="preserve"> </w:t>
      </w:r>
      <w:r w:rsidRPr="005C4D64">
        <w:rPr>
          <w:rFonts w:cs="Arial"/>
          <w:bCs/>
          <w:color w:val="000000"/>
          <w:sz w:val="24"/>
        </w:rPr>
        <w:t>poseen propiedades intrínsecas que presentan riesgos en la salud y el medio ambiente.</w:t>
      </w:r>
      <w:r>
        <w:rPr>
          <w:rFonts w:cs="Arial"/>
          <w:bCs/>
          <w:color w:val="000000"/>
          <w:sz w:val="24"/>
        </w:rPr>
        <w:t xml:space="preserve"> </w:t>
      </w:r>
    </w:p>
    <w:p w:rsidR="001F7BD4" w:rsidRDefault="001F7BD4" w:rsidP="001F7BD4">
      <w:pPr>
        <w:pStyle w:val="Encabezado"/>
        <w:spacing w:before="240" w:after="200"/>
        <w:jc w:val="both"/>
        <w:rPr>
          <w:rFonts w:cs="Arial"/>
          <w:bCs/>
          <w:color w:val="000000"/>
          <w:sz w:val="24"/>
        </w:rPr>
      </w:pPr>
      <w:r>
        <w:rPr>
          <w:rFonts w:cs="Arial"/>
          <w:bCs/>
          <w:color w:val="000000"/>
          <w:sz w:val="24"/>
        </w:rPr>
        <w:t xml:space="preserve">Cabe señalar, que todas las bodegas de almacenamiento de sustancias y residuos peligrosos requieren de autorización sanitaria, para lo cual deben completar </w:t>
      </w:r>
      <w:r w:rsidRPr="00420723">
        <w:rPr>
          <w:rFonts w:cs="Arial"/>
          <w:bCs/>
          <w:color w:val="000000"/>
          <w:sz w:val="24"/>
        </w:rPr>
        <w:t xml:space="preserve">el formulario </w:t>
      </w:r>
      <w:r>
        <w:rPr>
          <w:rFonts w:cs="Arial"/>
          <w:bCs/>
          <w:color w:val="000000"/>
          <w:sz w:val="24"/>
        </w:rPr>
        <w:t>que encuentra en la página de la SEREMI de Salud. Este formulario debe ser</w:t>
      </w:r>
      <w:r w:rsidRPr="00420723">
        <w:rPr>
          <w:rFonts w:cs="Arial"/>
          <w:bCs/>
          <w:color w:val="000000"/>
          <w:sz w:val="24"/>
        </w:rPr>
        <w:t xml:space="preserve"> firmado por el</w:t>
      </w:r>
      <w:r>
        <w:rPr>
          <w:rFonts w:cs="Arial"/>
          <w:bCs/>
          <w:color w:val="000000"/>
          <w:sz w:val="24"/>
        </w:rPr>
        <w:t xml:space="preserve"> </w:t>
      </w:r>
      <w:r w:rsidRPr="00420723">
        <w:rPr>
          <w:rFonts w:cs="Arial"/>
          <w:bCs/>
          <w:color w:val="000000"/>
          <w:sz w:val="24"/>
        </w:rPr>
        <w:t>representante legal o propietario de la</w:t>
      </w:r>
      <w:r>
        <w:rPr>
          <w:rFonts w:cs="Arial"/>
          <w:bCs/>
          <w:color w:val="000000"/>
          <w:sz w:val="24"/>
        </w:rPr>
        <w:t xml:space="preserve"> </w:t>
      </w:r>
      <w:r w:rsidRPr="00420723">
        <w:rPr>
          <w:rFonts w:cs="Arial"/>
          <w:bCs/>
          <w:color w:val="000000"/>
          <w:sz w:val="24"/>
        </w:rPr>
        <w:t>actividad, zonificarlo en la dirección de obras</w:t>
      </w:r>
      <w:r>
        <w:rPr>
          <w:rFonts w:cs="Arial"/>
          <w:bCs/>
          <w:color w:val="000000"/>
          <w:sz w:val="24"/>
        </w:rPr>
        <w:t xml:space="preserve"> </w:t>
      </w:r>
      <w:r w:rsidRPr="00420723">
        <w:rPr>
          <w:rFonts w:cs="Arial"/>
          <w:bCs/>
          <w:color w:val="000000"/>
          <w:sz w:val="24"/>
        </w:rPr>
        <w:t>de la comun</w:t>
      </w:r>
      <w:r>
        <w:rPr>
          <w:rFonts w:cs="Arial"/>
          <w:bCs/>
          <w:color w:val="000000"/>
          <w:sz w:val="24"/>
        </w:rPr>
        <w:t>a, donde se ubique su actividad y a</w:t>
      </w:r>
      <w:r w:rsidRPr="00420723">
        <w:rPr>
          <w:rFonts w:cs="Arial"/>
          <w:bCs/>
          <w:color w:val="000000"/>
          <w:sz w:val="24"/>
        </w:rPr>
        <w:t xml:space="preserve">djuntar </w:t>
      </w:r>
      <w:r>
        <w:rPr>
          <w:rFonts w:cs="Arial"/>
          <w:bCs/>
          <w:color w:val="000000"/>
          <w:sz w:val="24"/>
        </w:rPr>
        <w:t>toda la información solicitada. A continuación la</w:t>
      </w:r>
      <w:r w:rsidRPr="00420723">
        <w:rPr>
          <w:rFonts w:cs="Arial"/>
          <w:bCs/>
          <w:color w:val="000000"/>
          <w:sz w:val="24"/>
        </w:rPr>
        <w:t xml:space="preserve"> SEREMI </w:t>
      </w:r>
      <w:r>
        <w:rPr>
          <w:rFonts w:cs="Arial"/>
          <w:bCs/>
          <w:color w:val="000000"/>
          <w:sz w:val="24"/>
        </w:rPr>
        <w:t>de Salud</w:t>
      </w:r>
      <w:r w:rsidRPr="00420723">
        <w:rPr>
          <w:rFonts w:cs="Arial"/>
          <w:bCs/>
          <w:color w:val="000000"/>
          <w:sz w:val="24"/>
        </w:rPr>
        <w:t xml:space="preserve"> fiscalizará</w:t>
      </w:r>
      <w:r>
        <w:rPr>
          <w:rFonts w:cs="Arial"/>
          <w:bCs/>
          <w:color w:val="000000"/>
          <w:sz w:val="24"/>
        </w:rPr>
        <w:t xml:space="preserve"> </w:t>
      </w:r>
      <w:r w:rsidRPr="00420723">
        <w:rPr>
          <w:rFonts w:cs="Arial"/>
          <w:bCs/>
          <w:color w:val="000000"/>
          <w:sz w:val="24"/>
        </w:rPr>
        <w:t>en los días</w:t>
      </w:r>
      <w:r>
        <w:rPr>
          <w:rFonts w:cs="Arial"/>
          <w:bCs/>
          <w:color w:val="000000"/>
          <w:sz w:val="24"/>
        </w:rPr>
        <w:t xml:space="preserve"> </w:t>
      </w:r>
      <w:r w:rsidRPr="00420723">
        <w:rPr>
          <w:rFonts w:cs="Arial"/>
          <w:bCs/>
          <w:color w:val="000000"/>
          <w:sz w:val="24"/>
        </w:rPr>
        <w:t>posteriores al ingreso de la solicitud el</w:t>
      </w:r>
      <w:r>
        <w:rPr>
          <w:rFonts w:cs="Arial"/>
          <w:bCs/>
          <w:color w:val="000000"/>
          <w:sz w:val="24"/>
        </w:rPr>
        <w:t xml:space="preserve"> </w:t>
      </w:r>
      <w:r w:rsidRPr="00420723">
        <w:rPr>
          <w:rFonts w:cs="Arial"/>
          <w:bCs/>
          <w:color w:val="000000"/>
          <w:sz w:val="24"/>
        </w:rPr>
        <w:t>cumplimiento de la legislación vigente. La Autorizaci</w:t>
      </w:r>
      <w:r>
        <w:rPr>
          <w:rFonts w:cs="Arial"/>
          <w:bCs/>
          <w:color w:val="000000"/>
          <w:sz w:val="24"/>
        </w:rPr>
        <w:t xml:space="preserve">ón Sanitaria tiene una duración </w:t>
      </w:r>
      <w:r w:rsidRPr="00420723">
        <w:rPr>
          <w:rFonts w:cs="Arial"/>
          <w:bCs/>
          <w:color w:val="000000"/>
          <w:sz w:val="24"/>
        </w:rPr>
        <w:t>de 3 años y se prorrogará en forma</w:t>
      </w:r>
      <w:r>
        <w:rPr>
          <w:rFonts w:cs="Arial"/>
          <w:bCs/>
          <w:color w:val="000000"/>
          <w:sz w:val="24"/>
        </w:rPr>
        <w:t xml:space="preserve"> </w:t>
      </w:r>
      <w:r w:rsidRPr="00420723">
        <w:rPr>
          <w:rFonts w:cs="Arial"/>
          <w:bCs/>
          <w:color w:val="000000"/>
          <w:sz w:val="24"/>
        </w:rPr>
        <w:t>automática y sucesiva por iguales per</w:t>
      </w:r>
      <w:r>
        <w:rPr>
          <w:rFonts w:cs="Arial"/>
          <w:bCs/>
          <w:color w:val="000000"/>
          <w:sz w:val="24"/>
        </w:rPr>
        <w:t>i</w:t>
      </w:r>
      <w:r w:rsidRPr="00420723">
        <w:rPr>
          <w:rFonts w:cs="Arial"/>
          <w:bCs/>
          <w:color w:val="000000"/>
          <w:sz w:val="24"/>
        </w:rPr>
        <w:t>odos,</w:t>
      </w:r>
      <w:r>
        <w:rPr>
          <w:rFonts w:cs="Arial"/>
          <w:bCs/>
          <w:color w:val="000000"/>
          <w:sz w:val="24"/>
        </w:rPr>
        <w:t xml:space="preserve"> </w:t>
      </w:r>
      <w:r w:rsidRPr="00420723">
        <w:rPr>
          <w:rFonts w:cs="Arial"/>
          <w:bCs/>
          <w:color w:val="000000"/>
          <w:sz w:val="24"/>
        </w:rPr>
        <w:t>mientras no sea dejada sin efecto.</w:t>
      </w:r>
    </w:p>
    <w:p w:rsidR="001F7BD4" w:rsidRDefault="001F7BD4" w:rsidP="001F7BD4">
      <w:pPr>
        <w:pStyle w:val="Encabezado"/>
        <w:spacing w:before="240" w:after="200"/>
        <w:jc w:val="both"/>
        <w:rPr>
          <w:rFonts w:cs="Arial"/>
          <w:bCs/>
          <w:color w:val="000000"/>
          <w:sz w:val="24"/>
        </w:rPr>
      </w:pPr>
      <w:r>
        <w:rPr>
          <w:rFonts w:cs="Arial"/>
          <w:bCs/>
          <w:color w:val="000000"/>
          <w:sz w:val="24"/>
        </w:rPr>
        <w:t xml:space="preserve">El análisis de las bodegas y sitios de almacenamiento a la planta de reciclaje de conchillas, evidenció que cumple con los establecido en las diferentes normativas legales vigentes descritas sucintamente en los párrafos anteriores, ya que posee bodega para materias primas y patio de acopio de conchillas (celdas), insumos y producto terminado, </w:t>
      </w:r>
      <w:r>
        <w:rPr>
          <w:rFonts w:cs="Arial"/>
          <w:bCs/>
          <w:color w:val="000000"/>
          <w:sz w:val="24"/>
        </w:rPr>
        <w:lastRenderedPageBreak/>
        <w:t>residuos no peligrosos, sustancias y residuos peligrosos debidamente normados.</w:t>
      </w:r>
    </w:p>
    <w:p w:rsidR="001F7BD4" w:rsidRPr="00B2492D" w:rsidRDefault="00B2492D" w:rsidP="005A6831">
      <w:pPr>
        <w:pStyle w:val="Ttulo1"/>
        <w:rPr>
          <w:b w:val="0"/>
          <w:color w:val="E36C0A" w:themeColor="accent6" w:themeShade="BF"/>
          <w:sz w:val="32"/>
          <w:szCs w:val="32"/>
          <w:lang w:eastAsia="es-CL"/>
        </w:rPr>
      </w:pPr>
      <w:bookmarkStart w:id="22" w:name="_Toc472000853"/>
      <w:r>
        <w:rPr>
          <w:b w:val="0"/>
          <w:color w:val="E36C0A" w:themeColor="accent6" w:themeShade="BF"/>
          <w:sz w:val="32"/>
          <w:szCs w:val="32"/>
          <w:lang w:eastAsia="es-CL"/>
        </w:rPr>
        <w:t>G</w:t>
      </w:r>
      <w:r w:rsidR="001F7BD4" w:rsidRPr="00B2492D">
        <w:rPr>
          <w:b w:val="0"/>
          <w:color w:val="E36C0A" w:themeColor="accent6" w:themeShade="BF"/>
          <w:sz w:val="32"/>
          <w:szCs w:val="32"/>
          <w:lang w:eastAsia="es-CL"/>
        </w:rPr>
        <w:t>estión ambiental</w:t>
      </w:r>
      <w:bookmarkEnd w:id="22"/>
    </w:p>
    <w:p w:rsidR="001F7BD4" w:rsidRDefault="001F7BD4" w:rsidP="001F7BD4">
      <w:pPr>
        <w:pStyle w:val="Encabezado"/>
        <w:spacing w:before="240" w:after="200"/>
        <w:jc w:val="both"/>
        <w:rPr>
          <w:rFonts w:cs="Arial"/>
          <w:bCs/>
          <w:color w:val="000000"/>
          <w:sz w:val="24"/>
        </w:rPr>
      </w:pPr>
      <w:r w:rsidRPr="00D078BA">
        <w:rPr>
          <w:rFonts w:cs="Arial"/>
          <w:bCs/>
          <w:color w:val="000000"/>
          <w:sz w:val="24"/>
        </w:rPr>
        <w:t>Se puede definir gestión ambiental como la administración y manejo de todas las actividades humanas que influyen sobre el medio ambiente, mediante un conjunto de pautas, técnicas y otras acciones de política, de planificación, normativas, administrativas, financieras, organizativas, educativas, de evaluación, de seguimiento, fiscalización y mecanismos que aseguren la puesta en práctica de una política ambiental racional y sostenida, por lo tanto la gestión ambiental es el conjunto de actividades humanas que tienen como objeto el ordenamie</w:t>
      </w:r>
      <w:r>
        <w:rPr>
          <w:rFonts w:cs="Arial"/>
          <w:bCs/>
          <w:color w:val="000000"/>
          <w:sz w:val="24"/>
        </w:rPr>
        <w:t>nto racional del ambiente y en este caso aplicable a través de la gestión que realiza la empresa encuestada.</w:t>
      </w:r>
    </w:p>
    <w:p w:rsidR="001F7BD4" w:rsidRDefault="001F7BD4" w:rsidP="001F7BD4">
      <w:pPr>
        <w:pStyle w:val="Encabezado"/>
        <w:spacing w:before="240" w:after="200"/>
        <w:jc w:val="both"/>
        <w:rPr>
          <w:rFonts w:cs="Arial"/>
          <w:bCs/>
          <w:color w:val="000000"/>
          <w:sz w:val="24"/>
        </w:rPr>
      </w:pPr>
      <w:r>
        <w:rPr>
          <w:noProof/>
          <w:lang w:val="es-CL" w:eastAsia="es-CL"/>
        </w:rPr>
        <w:drawing>
          <wp:inline distT="0" distB="0" distL="0" distR="0" wp14:anchorId="258EC6FA" wp14:editId="717425A1">
            <wp:extent cx="3847381" cy="4123427"/>
            <wp:effectExtent l="0" t="0" r="20320" b="10795"/>
            <wp:docPr id="470" name="Gráfico 470"/>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1F7BD4" w:rsidRPr="001F6ED3" w:rsidRDefault="001F7BD4" w:rsidP="001F7BD4">
      <w:pPr>
        <w:pStyle w:val="Encabezado"/>
        <w:spacing w:before="240" w:after="200"/>
        <w:jc w:val="both"/>
        <w:rPr>
          <w:rFonts w:cs="Arial"/>
          <w:bCs/>
          <w:color w:val="000000"/>
          <w:sz w:val="18"/>
        </w:rPr>
      </w:pPr>
      <w:r w:rsidRPr="001F6ED3">
        <w:rPr>
          <w:rFonts w:cs="Arial"/>
          <w:b/>
          <w:bCs/>
          <w:color w:val="000000"/>
          <w:sz w:val="18"/>
        </w:rPr>
        <w:t>Figura 13.</w:t>
      </w:r>
      <w:r w:rsidRPr="001F6ED3">
        <w:rPr>
          <w:rFonts w:cs="Arial"/>
          <w:bCs/>
          <w:color w:val="000000"/>
          <w:sz w:val="18"/>
        </w:rPr>
        <w:t xml:space="preserve"> Gestión ambiental que realiza la planta de reciclaje de conchilla. </w:t>
      </w:r>
    </w:p>
    <w:p w:rsidR="001F7BD4" w:rsidRDefault="001F7BD4" w:rsidP="001F7BD4">
      <w:pPr>
        <w:pStyle w:val="Encabezado"/>
        <w:spacing w:before="240" w:after="200"/>
        <w:jc w:val="both"/>
        <w:rPr>
          <w:rFonts w:cs="Arial"/>
          <w:bCs/>
          <w:color w:val="000000"/>
          <w:sz w:val="24"/>
        </w:rPr>
      </w:pPr>
    </w:p>
    <w:p w:rsidR="001F7BD4" w:rsidRPr="00D078BA" w:rsidRDefault="001F7BD4" w:rsidP="001F7BD4">
      <w:pPr>
        <w:pStyle w:val="Encabezado"/>
        <w:spacing w:before="240" w:after="200"/>
        <w:jc w:val="both"/>
        <w:rPr>
          <w:rFonts w:cs="Arial"/>
          <w:bCs/>
          <w:color w:val="000000"/>
          <w:sz w:val="24"/>
        </w:rPr>
      </w:pPr>
      <w:r w:rsidRPr="00D078BA">
        <w:rPr>
          <w:rFonts w:cs="Arial"/>
          <w:bCs/>
          <w:color w:val="000000"/>
          <w:sz w:val="24"/>
        </w:rPr>
        <w:t xml:space="preserve">El análisis </w:t>
      </w:r>
      <w:r>
        <w:rPr>
          <w:rFonts w:cs="Arial"/>
          <w:bCs/>
          <w:color w:val="000000"/>
          <w:sz w:val="24"/>
        </w:rPr>
        <w:t>respecto a l</w:t>
      </w:r>
      <w:r w:rsidRPr="00D078BA">
        <w:rPr>
          <w:rFonts w:cs="Arial"/>
          <w:bCs/>
          <w:color w:val="000000"/>
          <w:sz w:val="24"/>
        </w:rPr>
        <w:t xml:space="preserve">a </w:t>
      </w:r>
      <w:r>
        <w:rPr>
          <w:rFonts w:cs="Arial"/>
          <w:bCs/>
          <w:color w:val="000000"/>
          <w:sz w:val="24"/>
        </w:rPr>
        <w:t xml:space="preserve">gestión ambiental que realiza la planta de reciclaje de conchillas </w:t>
      </w:r>
      <w:r w:rsidRPr="00D078BA">
        <w:rPr>
          <w:rFonts w:cs="Arial"/>
          <w:bCs/>
          <w:color w:val="000000"/>
          <w:sz w:val="24"/>
        </w:rPr>
        <w:t xml:space="preserve">evidencia que </w:t>
      </w:r>
      <w:r>
        <w:rPr>
          <w:rFonts w:cs="Arial"/>
          <w:bCs/>
          <w:color w:val="000000"/>
          <w:sz w:val="24"/>
        </w:rPr>
        <w:t xml:space="preserve">ésta no </w:t>
      </w:r>
      <w:r w:rsidRPr="00D078BA">
        <w:rPr>
          <w:rFonts w:cs="Arial"/>
          <w:bCs/>
          <w:color w:val="000000"/>
          <w:sz w:val="24"/>
        </w:rPr>
        <w:t>posee certificación</w:t>
      </w:r>
      <w:r>
        <w:rPr>
          <w:rFonts w:cs="Arial"/>
          <w:bCs/>
          <w:color w:val="000000"/>
          <w:sz w:val="24"/>
        </w:rPr>
        <w:t xml:space="preserve"> ambiental. Se identifica también que </w:t>
      </w:r>
      <w:r w:rsidRPr="00D078BA">
        <w:rPr>
          <w:rFonts w:cs="Arial"/>
          <w:bCs/>
          <w:color w:val="000000"/>
          <w:sz w:val="24"/>
        </w:rPr>
        <w:t xml:space="preserve">la empresa </w:t>
      </w:r>
      <w:r>
        <w:rPr>
          <w:rFonts w:cs="Arial"/>
          <w:bCs/>
          <w:color w:val="000000"/>
          <w:sz w:val="24"/>
        </w:rPr>
        <w:t xml:space="preserve">tiene </w:t>
      </w:r>
      <w:r w:rsidRPr="00D078BA">
        <w:rPr>
          <w:rFonts w:cs="Arial"/>
          <w:bCs/>
          <w:color w:val="000000"/>
          <w:sz w:val="24"/>
        </w:rPr>
        <w:t xml:space="preserve">problemas con la ubicación de sus </w:t>
      </w:r>
      <w:r w:rsidRPr="00D078BA">
        <w:rPr>
          <w:rFonts w:cs="Arial"/>
          <w:bCs/>
          <w:color w:val="000000"/>
          <w:sz w:val="24"/>
        </w:rPr>
        <w:lastRenderedPageBreak/>
        <w:t>instalaciones</w:t>
      </w:r>
      <w:r>
        <w:rPr>
          <w:rFonts w:cs="Arial"/>
          <w:bCs/>
          <w:color w:val="000000"/>
          <w:sz w:val="24"/>
        </w:rPr>
        <w:t>, situación que ha ocasionado algunos conflictos con la comunidad producto de la generación de olores desagradables.</w:t>
      </w:r>
      <w:r w:rsidRPr="00D078BA">
        <w:rPr>
          <w:rFonts w:cs="Arial"/>
          <w:bCs/>
          <w:color w:val="000000"/>
          <w:sz w:val="24"/>
        </w:rPr>
        <w:t xml:space="preserve"> </w:t>
      </w:r>
    </w:p>
    <w:p w:rsidR="001F7BD4" w:rsidRPr="00D078BA" w:rsidRDefault="001F7BD4" w:rsidP="001F7BD4">
      <w:pPr>
        <w:pStyle w:val="Encabezado"/>
        <w:spacing w:before="240" w:after="200"/>
        <w:jc w:val="both"/>
        <w:rPr>
          <w:rFonts w:cs="Arial"/>
          <w:bCs/>
          <w:color w:val="000000"/>
          <w:sz w:val="24"/>
        </w:rPr>
      </w:pPr>
      <w:r>
        <w:rPr>
          <w:rFonts w:cs="Arial"/>
          <w:bCs/>
          <w:color w:val="000000"/>
          <w:sz w:val="24"/>
        </w:rPr>
        <w:t xml:space="preserve">Por otra parte, la empresa </w:t>
      </w:r>
      <w:r w:rsidRPr="00D078BA">
        <w:rPr>
          <w:rFonts w:cs="Arial"/>
          <w:bCs/>
          <w:color w:val="000000"/>
          <w:sz w:val="24"/>
        </w:rPr>
        <w:t xml:space="preserve">informa no poseer datos anteriores de evaluación ambiental y </w:t>
      </w:r>
      <w:r>
        <w:rPr>
          <w:rFonts w:cs="Arial"/>
          <w:bCs/>
          <w:color w:val="000000"/>
          <w:sz w:val="24"/>
        </w:rPr>
        <w:t>ni t</w:t>
      </w:r>
      <w:r w:rsidRPr="00D078BA">
        <w:rPr>
          <w:rFonts w:cs="Arial"/>
          <w:bCs/>
          <w:color w:val="000000"/>
          <w:sz w:val="24"/>
        </w:rPr>
        <w:t>ener un estándar ambiental interno.</w:t>
      </w:r>
      <w:r>
        <w:rPr>
          <w:rFonts w:cs="Arial"/>
          <w:bCs/>
          <w:color w:val="000000"/>
          <w:sz w:val="24"/>
        </w:rPr>
        <w:t xml:space="preserve"> Además, se</w:t>
      </w:r>
      <w:r w:rsidRPr="00D078BA">
        <w:rPr>
          <w:rFonts w:cs="Arial"/>
          <w:bCs/>
          <w:color w:val="000000"/>
          <w:sz w:val="24"/>
        </w:rPr>
        <w:t xml:space="preserve">ñala asignar recursos financieros a gestión ambiental, </w:t>
      </w:r>
      <w:r>
        <w:rPr>
          <w:rFonts w:cs="Arial"/>
          <w:bCs/>
          <w:color w:val="000000"/>
          <w:sz w:val="24"/>
        </w:rPr>
        <w:t xml:space="preserve">desarrollar </w:t>
      </w:r>
      <w:r w:rsidRPr="00D078BA">
        <w:rPr>
          <w:rFonts w:cs="Arial"/>
          <w:bCs/>
          <w:color w:val="000000"/>
          <w:sz w:val="24"/>
        </w:rPr>
        <w:t xml:space="preserve">capacitación </w:t>
      </w:r>
      <w:r>
        <w:rPr>
          <w:rFonts w:cs="Arial"/>
          <w:bCs/>
          <w:color w:val="000000"/>
          <w:sz w:val="24"/>
        </w:rPr>
        <w:t>al</w:t>
      </w:r>
      <w:r w:rsidRPr="00D078BA">
        <w:rPr>
          <w:rFonts w:cs="Arial"/>
          <w:bCs/>
          <w:color w:val="000000"/>
          <w:sz w:val="24"/>
        </w:rPr>
        <w:t xml:space="preserve"> personal en el manejo y prevención de la contaminación y manejo residuos sólidos. </w:t>
      </w:r>
      <w:r>
        <w:rPr>
          <w:rFonts w:cs="Arial"/>
          <w:bCs/>
          <w:color w:val="000000"/>
          <w:sz w:val="24"/>
        </w:rPr>
        <w:t xml:space="preserve">La planta de reciclaje de conchillas </w:t>
      </w:r>
      <w:r w:rsidRPr="00D078BA">
        <w:rPr>
          <w:rFonts w:cs="Arial"/>
          <w:bCs/>
          <w:color w:val="000000"/>
          <w:sz w:val="24"/>
        </w:rPr>
        <w:t>indica que posee</w:t>
      </w:r>
      <w:r>
        <w:rPr>
          <w:rFonts w:cs="Arial"/>
          <w:bCs/>
          <w:color w:val="000000"/>
          <w:sz w:val="24"/>
        </w:rPr>
        <w:t>r</w:t>
      </w:r>
      <w:r w:rsidRPr="00D078BA">
        <w:rPr>
          <w:rFonts w:cs="Arial"/>
          <w:bCs/>
          <w:color w:val="000000"/>
          <w:sz w:val="24"/>
        </w:rPr>
        <w:t xml:space="preserve"> registros de algún incidente ambiental</w:t>
      </w:r>
      <w:r>
        <w:rPr>
          <w:rFonts w:cs="Arial"/>
          <w:bCs/>
          <w:color w:val="000000"/>
          <w:sz w:val="24"/>
        </w:rPr>
        <w:t xml:space="preserve"> informando que han sido multados por la Superintendencia de Medio Ambiente, por incumplimiento de la Resolución de Calificación Ambiental, los que en el momento de la aplicación de la encuesta para el diagnóstico de PL, se encuentran subsanados.</w:t>
      </w:r>
    </w:p>
    <w:p w:rsidR="001F7BD4" w:rsidRDefault="001F7BD4" w:rsidP="001F7BD4">
      <w:pPr>
        <w:pStyle w:val="Encabezado"/>
        <w:spacing w:before="240" w:after="200"/>
        <w:jc w:val="both"/>
        <w:rPr>
          <w:rFonts w:cs="Arial"/>
          <w:bCs/>
          <w:color w:val="000000"/>
          <w:sz w:val="24"/>
        </w:rPr>
      </w:pPr>
      <w:r w:rsidRPr="00D078BA">
        <w:rPr>
          <w:rFonts w:cs="Arial"/>
          <w:bCs/>
          <w:color w:val="000000"/>
          <w:sz w:val="24"/>
        </w:rPr>
        <w:t xml:space="preserve">Con respecto a la existencia de procedimientos para prevenir problemas </w:t>
      </w:r>
      <w:r>
        <w:rPr>
          <w:rFonts w:cs="Arial"/>
          <w:bCs/>
          <w:color w:val="000000"/>
          <w:sz w:val="24"/>
        </w:rPr>
        <w:t xml:space="preserve">ambientales, </w:t>
      </w:r>
      <w:r w:rsidRPr="00D078BA">
        <w:rPr>
          <w:rFonts w:cs="Arial"/>
          <w:bCs/>
          <w:color w:val="000000"/>
          <w:sz w:val="24"/>
        </w:rPr>
        <w:t xml:space="preserve">la mantención y control de la documentación de relevancia ambiental, </w:t>
      </w:r>
      <w:r>
        <w:rPr>
          <w:rFonts w:cs="Arial"/>
          <w:bCs/>
          <w:color w:val="000000"/>
          <w:sz w:val="24"/>
        </w:rPr>
        <w:t>la empresa s</w:t>
      </w:r>
      <w:r w:rsidRPr="00D078BA">
        <w:rPr>
          <w:rFonts w:cs="Arial"/>
          <w:bCs/>
          <w:color w:val="000000"/>
          <w:sz w:val="24"/>
        </w:rPr>
        <w:t xml:space="preserve">eñala </w:t>
      </w:r>
      <w:r>
        <w:rPr>
          <w:rFonts w:cs="Arial"/>
          <w:bCs/>
          <w:color w:val="000000"/>
          <w:sz w:val="24"/>
        </w:rPr>
        <w:t xml:space="preserve">desarrollar esta práctica. </w:t>
      </w:r>
    </w:p>
    <w:p w:rsidR="001F7BD4" w:rsidRDefault="001F7BD4" w:rsidP="001F7BD4">
      <w:pPr>
        <w:pStyle w:val="Encabezado"/>
        <w:spacing w:before="240" w:after="200"/>
        <w:jc w:val="both"/>
        <w:rPr>
          <w:rFonts w:cs="Arial"/>
          <w:bCs/>
          <w:color w:val="000000"/>
          <w:sz w:val="24"/>
        </w:rPr>
      </w:pPr>
      <w:r w:rsidRPr="00D078BA">
        <w:rPr>
          <w:rFonts w:cs="Arial"/>
          <w:bCs/>
          <w:color w:val="000000"/>
          <w:sz w:val="24"/>
        </w:rPr>
        <w:t xml:space="preserve">El escurrimiento de </w:t>
      </w:r>
      <w:r>
        <w:rPr>
          <w:rFonts w:cs="Arial"/>
          <w:bCs/>
          <w:color w:val="000000"/>
          <w:sz w:val="24"/>
        </w:rPr>
        <w:t>a</w:t>
      </w:r>
      <w:r w:rsidRPr="00D078BA">
        <w:rPr>
          <w:rFonts w:cs="Arial"/>
          <w:bCs/>
          <w:color w:val="000000"/>
          <w:sz w:val="24"/>
        </w:rPr>
        <w:t>gua que se produce en el traslado de materia prima, es una problemática que afecta principalmente a la comunidad  y al entorno. La</w:t>
      </w:r>
      <w:r>
        <w:rPr>
          <w:rFonts w:cs="Arial"/>
          <w:bCs/>
          <w:color w:val="000000"/>
          <w:sz w:val="24"/>
        </w:rPr>
        <w:t>s conchillas molidas que son trasladadas hasta la planta elaboradora de Cal Agrícola, contienen a</w:t>
      </w:r>
      <w:r w:rsidRPr="00D078BA">
        <w:rPr>
          <w:rFonts w:cs="Arial"/>
          <w:bCs/>
          <w:color w:val="000000"/>
          <w:sz w:val="24"/>
        </w:rPr>
        <w:t>gua</w:t>
      </w:r>
      <w:r>
        <w:rPr>
          <w:rFonts w:cs="Arial"/>
          <w:bCs/>
          <w:color w:val="000000"/>
          <w:sz w:val="24"/>
        </w:rPr>
        <w:t xml:space="preserve"> salada que</w:t>
      </w:r>
      <w:r w:rsidRPr="00D078BA">
        <w:rPr>
          <w:rFonts w:cs="Arial"/>
          <w:bCs/>
          <w:color w:val="000000"/>
          <w:sz w:val="24"/>
        </w:rPr>
        <w:t xml:space="preserve"> escurre sobre las superficies de las carreteras, provocando malos olores que se acentúan con el aumento de temperatura en la época estival.</w:t>
      </w:r>
      <w:r>
        <w:rPr>
          <w:rFonts w:cs="Arial"/>
          <w:bCs/>
          <w:color w:val="000000"/>
          <w:sz w:val="24"/>
        </w:rPr>
        <w:t xml:space="preserve"> Es por ello que como parte de la gestión ambiental desarrollada por la empresa esta ha incentivado el uso de sistemas de recolección de estos líquidos, con el uso de contenedores, entre los proveedores del servicio de transporte de conchillas (camiones)</w:t>
      </w:r>
      <w:r w:rsidR="00B139E4">
        <w:rPr>
          <w:rFonts w:cs="Arial"/>
          <w:bCs/>
          <w:color w:val="000000"/>
          <w:sz w:val="24"/>
        </w:rPr>
        <w:t>.</w:t>
      </w:r>
    </w:p>
    <w:p w:rsidR="001F7BD4" w:rsidRDefault="001F7BD4" w:rsidP="001F7BD4">
      <w:pPr>
        <w:pStyle w:val="Encabezado"/>
        <w:spacing w:before="240" w:after="200"/>
        <w:jc w:val="both"/>
        <w:rPr>
          <w:rFonts w:cs="Arial"/>
          <w:bCs/>
          <w:color w:val="000000"/>
          <w:sz w:val="24"/>
        </w:rPr>
      </w:pPr>
    </w:p>
    <w:p w:rsidR="001F7BD4" w:rsidRPr="00B2492D" w:rsidRDefault="001F7BD4" w:rsidP="005A6831">
      <w:pPr>
        <w:pStyle w:val="Ttulo1"/>
        <w:rPr>
          <w:b w:val="0"/>
          <w:color w:val="E36C0A" w:themeColor="accent6" w:themeShade="BF"/>
          <w:sz w:val="32"/>
          <w:szCs w:val="32"/>
          <w:lang w:eastAsia="es-CL"/>
        </w:rPr>
      </w:pPr>
      <w:bookmarkStart w:id="23" w:name="_Toc472000854"/>
      <w:r w:rsidRPr="00B2492D">
        <w:rPr>
          <w:b w:val="0"/>
          <w:color w:val="E36C0A" w:themeColor="accent6" w:themeShade="BF"/>
          <w:sz w:val="32"/>
          <w:szCs w:val="32"/>
          <w:lang w:eastAsia="es-CL"/>
        </w:rPr>
        <w:t>Aspectos de Seguridad y Salud Ocupacional</w:t>
      </w:r>
      <w:bookmarkEnd w:id="23"/>
    </w:p>
    <w:p w:rsidR="001F7BD4" w:rsidRDefault="001F7BD4" w:rsidP="001F7BD4">
      <w:pPr>
        <w:pStyle w:val="Encabezado"/>
        <w:spacing w:before="240" w:after="200"/>
        <w:jc w:val="both"/>
        <w:rPr>
          <w:rFonts w:cs="Arial"/>
          <w:bCs/>
          <w:color w:val="000000"/>
          <w:sz w:val="24"/>
        </w:rPr>
      </w:pPr>
      <w:r>
        <w:rPr>
          <w:rFonts w:cs="Arial"/>
          <w:bCs/>
          <w:color w:val="000000"/>
          <w:sz w:val="24"/>
        </w:rPr>
        <w:t xml:space="preserve">Al evaluar todos los aspectos encuestados relativos a la salud y seguridad ocupacional de la empresa s destaca que esta cumple con lo establecido en la normativa y legislación vigente, ya que mantienen registros de tasas de accidentabilidad, reglamento interno,  procedimientos de trabajo seguro e identificación de riesgos de las etapas del proceso, según lo establecido en el D.S N°40 que “Aprueba el reglamento sobre prevención de riesgos profesionales (ver Figura 16). </w:t>
      </w:r>
    </w:p>
    <w:p w:rsidR="001F7BD4" w:rsidRPr="00D53567" w:rsidRDefault="001F7BD4" w:rsidP="001F7BD4">
      <w:pPr>
        <w:pStyle w:val="Encabezado"/>
        <w:spacing w:before="240" w:after="200"/>
        <w:jc w:val="both"/>
        <w:rPr>
          <w:highlight w:val="yellow"/>
          <w:lang w:eastAsia="es-CL"/>
        </w:rPr>
      </w:pPr>
      <w:r w:rsidRPr="004D4F05">
        <w:rPr>
          <w:rFonts w:cs="Arial"/>
          <w:bCs/>
          <w:color w:val="000000"/>
          <w:sz w:val="24"/>
        </w:rPr>
        <w:lastRenderedPageBreak/>
        <w:t xml:space="preserve"> </w:t>
      </w:r>
      <w:bookmarkStart w:id="24" w:name="_GoBack"/>
      <w:bookmarkEnd w:id="24"/>
      <w:r>
        <w:rPr>
          <w:noProof/>
          <w:lang w:val="es-CL" w:eastAsia="es-CL"/>
        </w:rPr>
        <w:drawing>
          <wp:inline distT="0" distB="0" distL="0" distR="0" wp14:anchorId="0FD49644" wp14:editId="69955D15">
            <wp:extent cx="4146698" cy="7123814"/>
            <wp:effectExtent l="0" t="0" r="25400" b="20320"/>
            <wp:docPr id="474" name="Gráfico 474"/>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1F7BD4" w:rsidRPr="001F6ED3" w:rsidRDefault="001F7BD4" w:rsidP="001F7BD4">
      <w:pPr>
        <w:pStyle w:val="Encabezado"/>
        <w:spacing w:before="240" w:after="200"/>
        <w:rPr>
          <w:rFonts w:cs="Arial"/>
          <w:bCs/>
          <w:color w:val="000000"/>
          <w:sz w:val="18"/>
        </w:rPr>
      </w:pPr>
      <w:r w:rsidRPr="001F6ED3">
        <w:rPr>
          <w:rFonts w:cs="Arial"/>
          <w:b/>
          <w:bCs/>
          <w:color w:val="000000"/>
          <w:sz w:val="18"/>
        </w:rPr>
        <w:t>Figura 16.</w:t>
      </w:r>
      <w:r w:rsidRPr="001F6ED3">
        <w:rPr>
          <w:rFonts w:cs="Arial"/>
          <w:bCs/>
          <w:color w:val="000000"/>
          <w:sz w:val="18"/>
        </w:rPr>
        <w:t xml:space="preserve"> Gestión Salud y Seguridad Ocupacional de la planta de reciclaje de conchillas.</w:t>
      </w:r>
    </w:p>
    <w:p w:rsidR="001F7BD4" w:rsidRPr="00A02B4F" w:rsidRDefault="001F7BD4" w:rsidP="001F7BD4">
      <w:pPr>
        <w:pStyle w:val="Encabezado"/>
        <w:spacing w:before="240" w:after="200"/>
        <w:jc w:val="both"/>
        <w:rPr>
          <w:rFonts w:cs="Arial"/>
          <w:bCs/>
          <w:color w:val="000000"/>
          <w:sz w:val="24"/>
        </w:rPr>
      </w:pPr>
      <w:r>
        <w:rPr>
          <w:rFonts w:cs="Arial"/>
          <w:bCs/>
          <w:color w:val="000000"/>
          <w:sz w:val="24"/>
        </w:rPr>
        <w:t xml:space="preserve">Además, se evidencia que la empresa posee comité paritario, puesto que el número de trabajadores contratados es mayor a 25 personas cumpliendo con lo establecido en el D.S. 54/1985 que “Aprueba Reglamento </w:t>
      </w:r>
      <w:r w:rsidRPr="00A02B4F">
        <w:rPr>
          <w:rFonts w:cs="Arial"/>
          <w:bCs/>
          <w:color w:val="000000"/>
          <w:sz w:val="24"/>
        </w:rPr>
        <w:t xml:space="preserve">para la constitución y funcionamiento de comités paritarios de higiene y seguridad”.  </w:t>
      </w:r>
    </w:p>
    <w:p w:rsidR="001F7BD4" w:rsidRDefault="001F7BD4" w:rsidP="001F7BD4">
      <w:pPr>
        <w:pStyle w:val="Encabezado"/>
        <w:spacing w:before="240" w:after="200"/>
        <w:jc w:val="both"/>
        <w:rPr>
          <w:rFonts w:cs="Arial"/>
          <w:bCs/>
          <w:color w:val="000000"/>
          <w:sz w:val="24"/>
        </w:rPr>
      </w:pPr>
      <w:r w:rsidRPr="00A02B4F">
        <w:rPr>
          <w:rFonts w:cs="Arial"/>
          <w:bCs/>
          <w:color w:val="000000"/>
          <w:sz w:val="24"/>
        </w:rPr>
        <w:lastRenderedPageBreak/>
        <w:t xml:space="preserve">Al mismo tiempo, la planta diagnosticada cumple con la normativa técnica TMERT (Trastornos </w:t>
      </w:r>
      <w:proofErr w:type="spellStart"/>
      <w:r w:rsidRPr="00A02B4F">
        <w:rPr>
          <w:rFonts w:cs="Arial"/>
          <w:bCs/>
          <w:color w:val="000000"/>
          <w:sz w:val="24"/>
        </w:rPr>
        <w:t>Muescoloesqueléticos</w:t>
      </w:r>
      <w:proofErr w:type="spellEnd"/>
      <w:r w:rsidRPr="00A02B4F">
        <w:rPr>
          <w:rFonts w:cs="Arial"/>
          <w:bCs/>
          <w:color w:val="000000"/>
          <w:sz w:val="24"/>
        </w:rPr>
        <w:t xml:space="preserve"> de extremidades superiores relacionadas con el trabajo). El protocolo TMERT, es un modelo que entrega directrices para</w:t>
      </w:r>
      <w:r w:rsidRPr="00184FFC">
        <w:rPr>
          <w:rFonts w:cs="Arial"/>
          <w:bCs/>
          <w:color w:val="000000"/>
          <w:sz w:val="24"/>
        </w:rPr>
        <w:t xml:space="preserve"> la prevención</w:t>
      </w:r>
      <w:r>
        <w:rPr>
          <w:rFonts w:cs="Arial"/>
          <w:bCs/>
          <w:color w:val="000000"/>
          <w:sz w:val="24"/>
        </w:rPr>
        <w:t xml:space="preserve"> </w:t>
      </w:r>
      <w:r w:rsidRPr="00184FFC">
        <w:rPr>
          <w:rFonts w:cs="Arial"/>
          <w:bCs/>
          <w:color w:val="000000"/>
          <w:sz w:val="24"/>
        </w:rPr>
        <w:t>y control de los Trastornos</w:t>
      </w:r>
      <w:r>
        <w:rPr>
          <w:rFonts w:cs="Arial"/>
          <w:bCs/>
          <w:color w:val="000000"/>
          <w:sz w:val="24"/>
        </w:rPr>
        <w:t xml:space="preserve"> </w:t>
      </w:r>
      <w:proofErr w:type="spellStart"/>
      <w:r w:rsidRPr="00184FFC">
        <w:rPr>
          <w:rFonts w:cs="Arial"/>
          <w:bCs/>
          <w:color w:val="000000"/>
          <w:sz w:val="24"/>
        </w:rPr>
        <w:t>Musculoequeléticos</w:t>
      </w:r>
      <w:proofErr w:type="spellEnd"/>
      <w:r>
        <w:rPr>
          <w:rFonts w:cs="Arial"/>
          <w:bCs/>
          <w:color w:val="000000"/>
          <w:sz w:val="24"/>
        </w:rPr>
        <w:t xml:space="preserve"> </w:t>
      </w:r>
      <w:r w:rsidRPr="00184FFC">
        <w:rPr>
          <w:rFonts w:cs="Arial"/>
          <w:bCs/>
          <w:color w:val="000000"/>
          <w:sz w:val="24"/>
        </w:rPr>
        <w:t>(TME) de extremidades</w:t>
      </w:r>
      <w:r>
        <w:rPr>
          <w:rFonts w:cs="Arial"/>
          <w:bCs/>
          <w:color w:val="000000"/>
          <w:sz w:val="24"/>
        </w:rPr>
        <w:t xml:space="preserve"> </w:t>
      </w:r>
      <w:r w:rsidRPr="00184FFC">
        <w:rPr>
          <w:rFonts w:cs="Arial"/>
          <w:bCs/>
          <w:color w:val="000000"/>
          <w:sz w:val="24"/>
        </w:rPr>
        <w:t>superiores en las empresas.</w:t>
      </w:r>
      <w:r>
        <w:rPr>
          <w:rFonts w:cs="Arial"/>
          <w:bCs/>
          <w:color w:val="000000"/>
          <w:sz w:val="24"/>
        </w:rPr>
        <w:t xml:space="preserve"> </w:t>
      </w:r>
      <w:r w:rsidRPr="00184FFC">
        <w:rPr>
          <w:rFonts w:cs="Arial"/>
          <w:bCs/>
          <w:color w:val="000000"/>
          <w:sz w:val="24"/>
        </w:rPr>
        <w:t>Contempla la identificación</w:t>
      </w:r>
      <w:r>
        <w:rPr>
          <w:rFonts w:cs="Arial"/>
          <w:bCs/>
          <w:color w:val="000000"/>
          <w:sz w:val="24"/>
        </w:rPr>
        <w:t xml:space="preserve"> </w:t>
      </w:r>
      <w:r w:rsidRPr="00184FFC">
        <w:rPr>
          <w:rFonts w:cs="Arial"/>
          <w:bCs/>
          <w:color w:val="000000"/>
          <w:sz w:val="24"/>
        </w:rPr>
        <w:t>y evaluación de factores</w:t>
      </w:r>
      <w:r>
        <w:rPr>
          <w:rFonts w:cs="Arial"/>
          <w:bCs/>
          <w:color w:val="000000"/>
          <w:sz w:val="24"/>
        </w:rPr>
        <w:t xml:space="preserve"> </w:t>
      </w:r>
      <w:r w:rsidRPr="00184FFC">
        <w:rPr>
          <w:rFonts w:cs="Arial"/>
          <w:bCs/>
          <w:color w:val="000000"/>
          <w:sz w:val="24"/>
        </w:rPr>
        <w:t>de riesgo biomecánicos</w:t>
      </w:r>
      <w:r>
        <w:rPr>
          <w:rFonts w:cs="Arial"/>
          <w:bCs/>
          <w:color w:val="000000"/>
          <w:sz w:val="24"/>
        </w:rPr>
        <w:t xml:space="preserve"> </w:t>
      </w:r>
      <w:r w:rsidRPr="00184FFC">
        <w:rPr>
          <w:rFonts w:cs="Arial"/>
          <w:bCs/>
          <w:color w:val="000000"/>
          <w:sz w:val="24"/>
        </w:rPr>
        <w:t>(repetición, fuerza y</w:t>
      </w:r>
      <w:r>
        <w:rPr>
          <w:rFonts w:cs="Arial"/>
          <w:bCs/>
          <w:color w:val="000000"/>
          <w:sz w:val="24"/>
        </w:rPr>
        <w:t xml:space="preserve"> </w:t>
      </w:r>
      <w:r w:rsidRPr="00184FFC">
        <w:rPr>
          <w:rFonts w:cs="Arial"/>
          <w:bCs/>
          <w:color w:val="000000"/>
          <w:sz w:val="24"/>
        </w:rPr>
        <w:t>postura), organizacionales y</w:t>
      </w:r>
      <w:r>
        <w:rPr>
          <w:rFonts w:cs="Arial"/>
          <w:bCs/>
          <w:color w:val="000000"/>
          <w:sz w:val="24"/>
        </w:rPr>
        <w:t xml:space="preserve"> </w:t>
      </w:r>
      <w:r w:rsidRPr="00184FFC">
        <w:rPr>
          <w:rFonts w:cs="Arial"/>
          <w:bCs/>
          <w:color w:val="000000"/>
          <w:sz w:val="24"/>
        </w:rPr>
        <w:t>psicosociales en los puestos</w:t>
      </w:r>
      <w:r>
        <w:rPr>
          <w:rFonts w:cs="Arial"/>
          <w:bCs/>
          <w:color w:val="000000"/>
          <w:sz w:val="24"/>
        </w:rPr>
        <w:t xml:space="preserve"> </w:t>
      </w:r>
      <w:r w:rsidRPr="00184FFC">
        <w:rPr>
          <w:rFonts w:cs="Arial"/>
          <w:bCs/>
          <w:color w:val="000000"/>
          <w:sz w:val="24"/>
        </w:rPr>
        <w:t>de trabajo/tareas, además de</w:t>
      </w:r>
      <w:r>
        <w:rPr>
          <w:rFonts w:cs="Arial"/>
          <w:bCs/>
          <w:color w:val="000000"/>
          <w:sz w:val="24"/>
        </w:rPr>
        <w:t xml:space="preserve"> </w:t>
      </w:r>
      <w:r w:rsidRPr="00184FFC">
        <w:rPr>
          <w:rFonts w:cs="Arial"/>
          <w:bCs/>
          <w:color w:val="000000"/>
          <w:sz w:val="24"/>
        </w:rPr>
        <w:t>la vigilancia a la salud de los</w:t>
      </w:r>
      <w:r>
        <w:rPr>
          <w:rFonts w:cs="Arial"/>
          <w:bCs/>
          <w:color w:val="000000"/>
          <w:sz w:val="24"/>
        </w:rPr>
        <w:t xml:space="preserve"> </w:t>
      </w:r>
      <w:r w:rsidRPr="00184FFC">
        <w:rPr>
          <w:rFonts w:cs="Arial"/>
          <w:bCs/>
          <w:color w:val="000000"/>
          <w:sz w:val="24"/>
        </w:rPr>
        <w:t>trabajadores expuestos</w:t>
      </w:r>
      <w:r>
        <w:rPr>
          <w:rFonts w:cs="Arial"/>
          <w:bCs/>
          <w:color w:val="000000"/>
          <w:sz w:val="24"/>
        </w:rPr>
        <w:t xml:space="preserve">. Cabe señalar que dentro de las actividades y/o tareas que realizan los trabajadores en el proceso productivo para elaborar Cal Agrícola  realizan movimientos repetitivos y fuerza, por lo que es necesario evaluar e identificar estos riesgos. </w:t>
      </w:r>
    </w:p>
    <w:p w:rsidR="001F7BD4" w:rsidRDefault="001F7BD4" w:rsidP="001F7BD4">
      <w:pPr>
        <w:pStyle w:val="Encabezado"/>
        <w:spacing w:before="240" w:after="200"/>
        <w:jc w:val="both"/>
        <w:rPr>
          <w:rFonts w:cs="Arial"/>
          <w:bCs/>
          <w:color w:val="000000"/>
          <w:sz w:val="24"/>
        </w:rPr>
      </w:pPr>
      <w:r>
        <w:rPr>
          <w:rFonts w:cs="Arial"/>
          <w:bCs/>
          <w:color w:val="000000"/>
          <w:sz w:val="24"/>
        </w:rPr>
        <w:t xml:space="preserve">Por su parte, las empresas también cumplen con el protocolo PREXOR (Protocolo de exposición ocupacional a ruido), el cual </w:t>
      </w:r>
      <w:r w:rsidRPr="00FA3E0B">
        <w:rPr>
          <w:rFonts w:cs="Arial"/>
          <w:bCs/>
          <w:color w:val="000000"/>
          <w:sz w:val="24"/>
        </w:rPr>
        <w:t>se aplica a todos los trabajadores y trabajadoras expuestos</w:t>
      </w:r>
      <w:r>
        <w:rPr>
          <w:rFonts w:cs="Arial"/>
          <w:bCs/>
          <w:color w:val="000000"/>
          <w:sz w:val="24"/>
        </w:rPr>
        <w:t xml:space="preserve"> </w:t>
      </w:r>
      <w:r w:rsidRPr="00FA3E0B">
        <w:rPr>
          <w:rFonts w:cs="Arial"/>
          <w:bCs/>
          <w:color w:val="000000"/>
          <w:sz w:val="24"/>
        </w:rPr>
        <w:t>ocupacionalmente a ruido, quienes debido a la actividad que desempeñan,</w:t>
      </w:r>
      <w:r>
        <w:rPr>
          <w:rFonts w:cs="Arial"/>
          <w:bCs/>
          <w:color w:val="000000"/>
          <w:sz w:val="24"/>
        </w:rPr>
        <w:t xml:space="preserve"> </w:t>
      </w:r>
      <w:r w:rsidRPr="00FA3E0B">
        <w:rPr>
          <w:rFonts w:cs="Arial"/>
          <w:bCs/>
          <w:color w:val="000000"/>
          <w:sz w:val="24"/>
        </w:rPr>
        <w:t xml:space="preserve">pueden desarrollar una Hipoacusia </w:t>
      </w:r>
      <w:proofErr w:type="spellStart"/>
      <w:r w:rsidRPr="00FA3E0B">
        <w:rPr>
          <w:rFonts w:cs="Arial"/>
          <w:bCs/>
          <w:color w:val="000000"/>
          <w:sz w:val="24"/>
        </w:rPr>
        <w:t>Sensorioneural</w:t>
      </w:r>
      <w:proofErr w:type="spellEnd"/>
      <w:r w:rsidRPr="00FA3E0B">
        <w:rPr>
          <w:rFonts w:cs="Arial"/>
          <w:bCs/>
          <w:color w:val="000000"/>
          <w:sz w:val="24"/>
        </w:rPr>
        <w:t xml:space="preserve"> Laboral (HSNL) por dicha</w:t>
      </w:r>
      <w:r>
        <w:rPr>
          <w:rFonts w:cs="Arial"/>
          <w:bCs/>
          <w:color w:val="000000"/>
          <w:sz w:val="24"/>
        </w:rPr>
        <w:t xml:space="preserve"> exposición. El objetivo del protocolo PREXOR es e</w:t>
      </w:r>
      <w:r w:rsidRPr="00FA3E0B">
        <w:rPr>
          <w:rFonts w:cs="Arial"/>
          <w:bCs/>
          <w:color w:val="000000"/>
          <w:sz w:val="24"/>
        </w:rPr>
        <w:t>stablecer criterios comunes sobre el concepto de exposición, para efectuar</w:t>
      </w:r>
      <w:r>
        <w:rPr>
          <w:rFonts w:cs="Arial"/>
          <w:bCs/>
          <w:color w:val="000000"/>
          <w:sz w:val="24"/>
        </w:rPr>
        <w:t xml:space="preserve"> </w:t>
      </w:r>
      <w:r w:rsidRPr="00FA3E0B">
        <w:rPr>
          <w:rFonts w:cs="Arial"/>
          <w:bCs/>
          <w:color w:val="000000"/>
          <w:sz w:val="24"/>
        </w:rPr>
        <w:t>el seguimiento y establecer los plazos en las acciones preventivas y sanitarias</w:t>
      </w:r>
      <w:r>
        <w:rPr>
          <w:rFonts w:cs="Arial"/>
          <w:bCs/>
          <w:color w:val="000000"/>
          <w:sz w:val="24"/>
        </w:rPr>
        <w:t xml:space="preserve"> </w:t>
      </w:r>
      <w:r w:rsidRPr="00FA3E0B">
        <w:rPr>
          <w:rFonts w:cs="Arial"/>
          <w:bCs/>
          <w:color w:val="000000"/>
          <w:sz w:val="24"/>
        </w:rPr>
        <w:t>que realicen los administradores de la Ley N° 16.744, las empresas y los</w:t>
      </w:r>
      <w:r>
        <w:rPr>
          <w:rFonts w:cs="Arial"/>
          <w:bCs/>
          <w:color w:val="000000"/>
          <w:sz w:val="24"/>
        </w:rPr>
        <w:t xml:space="preserve"> </w:t>
      </w:r>
      <w:r w:rsidRPr="00FA3E0B">
        <w:rPr>
          <w:rFonts w:cs="Arial"/>
          <w:bCs/>
          <w:color w:val="000000"/>
          <w:sz w:val="24"/>
        </w:rPr>
        <w:t>establecimientos de salud en general</w:t>
      </w:r>
      <w:r>
        <w:rPr>
          <w:rFonts w:cs="Arial"/>
          <w:bCs/>
          <w:color w:val="000000"/>
          <w:sz w:val="24"/>
        </w:rPr>
        <w:t>. Además, mencionar que los trabajadores de planta se encuentran constantemente expuestos durante toda la jornada laboral a las emisiones de ruido generadas por los equipos y maquinarias involucradas en el proceso productivo de producto final.</w:t>
      </w:r>
    </w:p>
    <w:p w:rsidR="001F7BD4" w:rsidRDefault="001F7BD4" w:rsidP="001F7BD4">
      <w:pPr>
        <w:pStyle w:val="Encabezado"/>
        <w:spacing w:before="240" w:after="200"/>
        <w:jc w:val="both"/>
        <w:rPr>
          <w:rFonts w:cs="Arial"/>
          <w:bCs/>
          <w:color w:val="000000"/>
          <w:sz w:val="24"/>
        </w:rPr>
      </w:pPr>
      <w:r>
        <w:rPr>
          <w:rFonts w:cs="Arial"/>
          <w:bCs/>
          <w:color w:val="000000"/>
          <w:sz w:val="24"/>
        </w:rPr>
        <w:t>Al igual que en los dos casos anteriores, las empresas cumplen también con lo establecido en el Protocolo Psicosocial.</w:t>
      </w:r>
      <w:r w:rsidRPr="007C2A2A">
        <w:rPr>
          <w:rFonts w:cs="Arial"/>
          <w:bCs/>
          <w:color w:val="000000"/>
          <w:sz w:val="24"/>
        </w:rPr>
        <w:t xml:space="preserve"> </w:t>
      </w:r>
      <w:r>
        <w:rPr>
          <w:rFonts w:cs="Arial"/>
          <w:bCs/>
          <w:color w:val="000000"/>
          <w:sz w:val="24"/>
        </w:rPr>
        <w:t>El protocolo psicosocial es</w:t>
      </w:r>
      <w:r w:rsidRPr="00CE6575">
        <w:rPr>
          <w:rFonts w:cs="Arial"/>
          <w:bCs/>
          <w:color w:val="000000"/>
          <w:sz w:val="24"/>
        </w:rPr>
        <w:t xml:space="preserve"> una herramienta reglamentaria</w:t>
      </w:r>
      <w:r>
        <w:rPr>
          <w:rFonts w:cs="Arial"/>
          <w:bCs/>
          <w:color w:val="000000"/>
          <w:sz w:val="24"/>
        </w:rPr>
        <w:t xml:space="preserve"> </w:t>
      </w:r>
      <w:r w:rsidRPr="00CE6575">
        <w:rPr>
          <w:rFonts w:cs="Arial"/>
          <w:bCs/>
          <w:color w:val="000000"/>
          <w:sz w:val="24"/>
        </w:rPr>
        <w:t>y unificadora de criterios en el proceso de identificación y evaluación de factores de riesgo de</w:t>
      </w:r>
      <w:r>
        <w:rPr>
          <w:rFonts w:cs="Arial"/>
          <w:bCs/>
          <w:color w:val="000000"/>
          <w:sz w:val="24"/>
        </w:rPr>
        <w:t xml:space="preserve"> </w:t>
      </w:r>
      <w:r w:rsidRPr="00CE6575">
        <w:rPr>
          <w:rFonts w:cs="Arial"/>
          <w:bCs/>
          <w:color w:val="000000"/>
          <w:sz w:val="24"/>
        </w:rPr>
        <w:t>las tareas laborales y puestos de trabajo, como también de su control y seguimiento</w:t>
      </w:r>
      <w:r>
        <w:rPr>
          <w:rFonts w:cs="Arial"/>
          <w:bCs/>
          <w:color w:val="000000"/>
          <w:sz w:val="24"/>
        </w:rPr>
        <w:t xml:space="preserve"> estableciendo </w:t>
      </w:r>
      <w:r w:rsidRPr="00CE6575">
        <w:rPr>
          <w:rFonts w:cs="Arial"/>
          <w:bCs/>
          <w:color w:val="000000"/>
          <w:sz w:val="24"/>
        </w:rPr>
        <w:t xml:space="preserve">una metodología </w:t>
      </w:r>
      <w:r>
        <w:rPr>
          <w:rFonts w:cs="Arial"/>
          <w:bCs/>
          <w:color w:val="000000"/>
          <w:sz w:val="24"/>
        </w:rPr>
        <w:t xml:space="preserve">con </w:t>
      </w:r>
      <w:r w:rsidRPr="00CE6575">
        <w:rPr>
          <w:rFonts w:cs="Arial"/>
          <w:bCs/>
          <w:color w:val="000000"/>
          <w:sz w:val="24"/>
        </w:rPr>
        <w:t>un estándar mínimo de salud del ambiente</w:t>
      </w:r>
      <w:r>
        <w:rPr>
          <w:rFonts w:cs="Arial"/>
          <w:bCs/>
          <w:color w:val="000000"/>
          <w:sz w:val="24"/>
        </w:rPr>
        <w:t xml:space="preserve"> </w:t>
      </w:r>
      <w:r w:rsidRPr="00CE6575">
        <w:rPr>
          <w:rFonts w:cs="Arial"/>
          <w:bCs/>
          <w:color w:val="000000"/>
          <w:sz w:val="24"/>
        </w:rPr>
        <w:t>psicosocial laboral</w:t>
      </w:r>
      <w:r>
        <w:rPr>
          <w:rFonts w:cs="Arial"/>
          <w:bCs/>
          <w:color w:val="000000"/>
          <w:sz w:val="24"/>
        </w:rPr>
        <w:t>. El o</w:t>
      </w:r>
      <w:r w:rsidRPr="00CE6575">
        <w:rPr>
          <w:rFonts w:cs="Arial"/>
          <w:bCs/>
          <w:color w:val="000000"/>
          <w:sz w:val="24"/>
        </w:rPr>
        <w:t>bjetivo de este protocolo es identificar la presencia y nivel de exposición a riesgos</w:t>
      </w:r>
      <w:r>
        <w:rPr>
          <w:rFonts w:cs="Arial"/>
          <w:bCs/>
          <w:color w:val="000000"/>
          <w:sz w:val="24"/>
        </w:rPr>
        <w:t xml:space="preserve"> </w:t>
      </w:r>
      <w:r w:rsidRPr="00CE6575">
        <w:rPr>
          <w:rFonts w:cs="Arial"/>
          <w:bCs/>
          <w:color w:val="000000"/>
          <w:sz w:val="24"/>
        </w:rPr>
        <w:t>psicosociales al interior de una organización</w:t>
      </w:r>
      <w:r>
        <w:rPr>
          <w:rFonts w:cs="Arial"/>
          <w:bCs/>
          <w:color w:val="000000"/>
          <w:sz w:val="24"/>
        </w:rPr>
        <w:t>,</w:t>
      </w:r>
      <w:r w:rsidRPr="00CE6575">
        <w:rPr>
          <w:rFonts w:cs="Arial"/>
          <w:bCs/>
          <w:color w:val="000000"/>
          <w:sz w:val="24"/>
        </w:rPr>
        <w:t xml:space="preserve"> empresas, organismos públicos y privados que se</w:t>
      </w:r>
      <w:r>
        <w:rPr>
          <w:rFonts w:cs="Arial"/>
          <w:bCs/>
          <w:color w:val="000000"/>
          <w:sz w:val="24"/>
        </w:rPr>
        <w:t xml:space="preserve"> </w:t>
      </w:r>
      <w:r w:rsidRPr="00CE6575">
        <w:rPr>
          <w:rFonts w:cs="Arial"/>
          <w:bCs/>
          <w:color w:val="000000"/>
          <w:sz w:val="24"/>
        </w:rPr>
        <w:t>encuentren legal y formalmente constituidas, con independencia del rubro o sector de la producción en la cual</w:t>
      </w:r>
      <w:r>
        <w:rPr>
          <w:rFonts w:cs="Arial"/>
          <w:bCs/>
          <w:color w:val="000000"/>
          <w:sz w:val="24"/>
        </w:rPr>
        <w:t xml:space="preserve"> </w:t>
      </w:r>
      <w:r w:rsidRPr="00CE6575">
        <w:rPr>
          <w:rFonts w:cs="Arial"/>
          <w:bCs/>
          <w:color w:val="000000"/>
          <w:sz w:val="24"/>
        </w:rPr>
        <w:t>participen, o del número de sus trabajadores.</w:t>
      </w:r>
      <w:r w:rsidRPr="00CE6575">
        <w:t xml:space="preserve"> </w:t>
      </w:r>
    </w:p>
    <w:p w:rsidR="001F7BD4" w:rsidRDefault="001F7BD4" w:rsidP="001F7BD4">
      <w:pPr>
        <w:pStyle w:val="Encabezado"/>
        <w:spacing w:before="240" w:after="200"/>
        <w:jc w:val="both"/>
        <w:rPr>
          <w:rFonts w:cs="Arial"/>
          <w:bCs/>
          <w:color w:val="000000"/>
          <w:sz w:val="24"/>
        </w:rPr>
      </w:pPr>
      <w:r>
        <w:rPr>
          <w:rFonts w:cs="Arial"/>
          <w:bCs/>
          <w:color w:val="000000"/>
          <w:sz w:val="24"/>
        </w:rPr>
        <w:t>L</w:t>
      </w:r>
      <w:r w:rsidRPr="00F35F29">
        <w:rPr>
          <w:rFonts w:cs="Arial"/>
          <w:bCs/>
          <w:color w:val="000000"/>
          <w:sz w:val="24"/>
        </w:rPr>
        <w:t>os factores psicoso</w:t>
      </w:r>
      <w:r>
        <w:rPr>
          <w:rFonts w:cs="Arial"/>
          <w:bCs/>
          <w:color w:val="000000"/>
          <w:sz w:val="24"/>
        </w:rPr>
        <w:t>ciales en el trabajo pueden ser</w:t>
      </w:r>
      <w:r w:rsidRPr="00F35F29">
        <w:rPr>
          <w:rFonts w:cs="Arial"/>
          <w:bCs/>
          <w:color w:val="000000"/>
          <w:sz w:val="24"/>
        </w:rPr>
        <w:t xml:space="preserve"> elementos positivos</w:t>
      </w:r>
      <w:r>
        <w:rPr>
          <w:rFonts w:cs="Arial"/>
          <w:bCs/>
          <w:color w:val="000000"/>
          <w:sz w:val="24"/>
        </w:rPr>
        <w:t xml:space="preserve"> </w:t>
      </w:r>
      <w:r w:rsidRPr="00F35F29">
        <w:rPr>
          <w:rFonts w:cs="Arial"/>
          <w:bCs/>
          <w:color w:val="000000"/>
          <w:sz w:val="24"/>
        </w:rPr>
        <w:t xml:space="preserve">que llevan al bienestar de los trabajadores, y secundariamente a un aumento de su </w:t>
      </w:r>
      <w:r w:rsidRPr="00F35F29">
        <w:rPr>
          <w:rFonts w:cs="Arial"/>
          <w:bCs/>
          <w:color w:val="000000"/>
          <w:sz w:val="24"/>
        </w:rPr>
        <w:lastRenderedPageBreak/>
        <w:t>rendimiento laboral</w:t>
      </w:r>
      <w:r>
        <w:rPr>
          <w:rFonts w:cs="Arial"/>
          <w:bCs/>
          <w:color w:val="000000"/>
          <w:sz w:val="24"/>
        </w:rPr>
        <w:t xml:space="preserve">, así como también </w:t>
      </w:r>
      <w:r w:rsidRPr="00F35F29">
        <w:rPr>
          <w:rFonts w:cs="Arial"/>
          <w:bCs/>
          <w:color w:val="000000"/>
          <w:sz w:val="24"/>
        </w:rPr>
        <w:t>elementos negativos, constituyéndose en este caso en riesgos para la salud y relacionados entre otros</w:t>
      </w:r>
      <w:r>
        <w:rPr>
          <w:rFonts w:cs="Arial"/>
          <w:bCs/>
          <w:color w:val="000000"/>
          <w:sz w:val="24"/>
        </w:rPr>
        <w:t>. Cabe señalar, que estos protocolos están siendo fiscalizados fuertemente este el último tiempo por la Autoridad Sanitaria e inspección de Trabajo.</w:t>
      </w:r>
    </w:p>
    <w:p w:rsidR="001F7BD4" w:rsidRDefault="001F7BD4" w:rsidP="001F7BD4">
      <w:pPr>
        <w:pStyle w:val="Encabezado"/>
        <w:spacing w:before="240" w:after="200"/>
        <w:jc w:val="both"/>
        <w:rPr>
          <w:rFonts w:cs="Arial"/>
          <w:bCs/>
          <w:color w:val="000000"/>
          <w:sz w:val="24"/>
        </w:rPr>
      </w:pPr>
    </w:p>
    <w:p w:rsidR="001F7BD4" w:rsidRDefault="001F7BD4" w:rsidP="001F7BD4">
      <w:pPr>
        <w:pStyle w:val="Encabezado"/>
        <w:spacing w:before="240" w:after="200"/>
        <w:jc w:val="both"/>
        <w:rPr>
          <w:rFonts w:cs="Arial"/>
          <w:bCs/>
          <w:color w:val="000000"/>
          <w:sz w:val="24"/>
        </w:rPr>
      </w:pPr>
    </w:p>
    <w:p w:rsidR="001F7BD4" w:rsidRDefault="001F7BD4" w:rsidP="001F7BD4">
      <w:pPr>
        <w:pStyle w:val="Encabezado"/>
        <w:spacing w:before="240" w:after="200"/>
        <w:jc w:val="both"/>
        <w:rPr>
          <w:rFonts w:cs="Arial"/>
          <w:bCs/>
          <w:color w:val="000000"/>
          <w:sz w:val="24"/>
        </w:rPr>
      </w:pPr>
    </w:p>
    <w:p w:rsidR="001F7BD4" w:rsidRDefault="001F7BD4" w:rsidP="001F7BD4">
      <w:pPr>
        <w:pStyle w:val="Encabezado"/>
        <w:spacing w:before="240" w:after="200"/>
        <w:jc w:val="both"/>
        <w:rPr>
          <w:rFonts w:cs="Arial"/>
          <w:bCs/>
          <w:color w:val="000000"/>
          <w:sz w:val="24"/>
        </w:rPr>
      </w:pPr>
    </w:p>
    <w:p w:rsidR="00B139E4" w:rsidRDefault="00B139E4" w:rsidP="001F7BD4">
      <w:pPr>
        <w:pStyle w:val="Encabezado"/>
        <w:spacing w:before="240" w:after="200"/>
        <w:jc w:val="both"/>
        <w:rPr>
          <w:rFonts w:cs="Arial"/>
          <w:bCs/>
          <w:color w:val="000000"/>
          <w:sz w:val="24"/>
        </w:rPr>
      </w:pPr>
    </w:p>
    <w:p w:rsidR="001F7BD4" w:rsidRDefault="001F7BD4" w:rsidP="001F7BD4">
      <w:pPr>
        <w:pStyle w:val="Encabezado"/>
        <w:spacing w:before="240" w:after="200"/>
        <w:jc w:val="both"/>
        <w:rPr>
          <w:rFonts w:cs="Arial"/>
          <w:bCs/>
          <w:color w:val="000000"/>
          <w:sz w:val="24"/>
        </w:rPr>
      </w:pPr>
    </w:p>
    <w:p w:rsidR="001F7BD4" w:rsidRDefault="001F7BD4" w:rsidP="001F7BD4">
      <w:pPr>
        <w:pStyle w:val="Encabezado"/>
        <w:spacing w:before="240" w:after="200"/>
        <w:jc w:val="both"/>
        <w:rPr>
          <w:rFonts w:cs="Arial"/>
          <w:bCs/>
          <w:color w:val="000000"/>
          <w:sz w:val="24"/>
        </w:rPr>
      </w:pPr>
    </w:p>
    <w:p w:rsidR="001F7BD4" w:rsidRDefault="001F7BD4" w:rsidP="001F7BD4">
      <w:pPr>
        <w:pStyle w:val="Encabezado"/>
        <w:spacing w:before="240" w:after="200"/>
        <w:jc w:val="both"/>
        <w:rPr>
          <w:rFonts w:cs="Arial"/>
          <w:bCs/>
          <w:color w:val="000000"/>
          <w:sz w:val="24"/>
        </w:rPr>
      </w:pPr>
    </w:p>
    <w:p w:rsidR="001F7BD4" w:rsidRDefault="001F7BD4" w:rsidP="001F7BD4">
      <w:pPr>
        <w:pStyle w:val="Encabezado"/>
        <w:spacing w:before="240" w:after="200"/>
        <w:jc w:val="both"/>
        <w:rPr>
          <w:rFonts w:cs="Arial"/>
          <w:bCs/>
          <w:color w:val="000000"/>
          <w:sz w:val="24"/>
        </w:rPr>
      </w:pPr>
    </w:p>
    <w:p w:rsidR="001F7BD4" w:rsidRDefault="001F7BD4" w:rsidP="001F7BD4">
      <w:pPr>
        <w:pStyle w:val="Encabezado"/>
        <w:spacing w:before="240" w:after="200"/>
        <w:jc w:val="both"/>
        <w:rPr>
          <w:rFonts w:cs="Arial"/>
          <w:bCs/>
          <w:color w:val="000000"/>
          <w:sz w:val="24"/>
        </w:rPr>
      </w:pPr>
    </w:p>
    <w:p w:rsidR="001F7BD4" w:rsidRDefault="001F7BD4" w:rsidP="001F7BD4">
      <w:pPr>
        <w:pStyle w:val="Encabezado"/>
        <w:spacing w:before="240" w:after="200"/>
        <w:jc w:val="both"/>
        <w:rPr>
          <w:rFonts w:cs="Arial"/>
          <w:bCs/>
          <w:color w:val="000000"/>
          <w:sz w:val="24"/>
        </w:rPr>
      </w:pPr>
    </w:p>
    <w:p w:rsidR="001F7BD4" w:rsidRDefault="001F7BD4" w:rsidP="001F7BD4">
      <w:pPr>
        <w:pStyle w:val="Encabezado"/>
        <w:spacing w:before="240" w:after="200"/>
        <w:jc w:val="both"/>
        <w:rPr>
          <w:rFonts w:cs="Arial"/>
          <w:bCs/>
          <w:color w:val="000000"/>
          <w:sz w:val="24"/>
        </w:rPr>
      </w:pPr>
    </w:p>
    <w:p w:rsidR="001F7BD4" w:rsidRDefault="001F7BD4" w:rsidP="001F7BD4">
      <w:pPr>
        <w:pStyle w:val="Encabezado"/>
        <w:spacing w:before="240" w:after="200"/>
        <w:jc w:val="both"/>
        <w:rPr>
          <w:rFonts w:cs="Arial"/>
          <w:bCs/>
          <w:color w:val="000000"/>
          <w:sz w:val="24"/>
        </w:rPr>
      </w:pPr>
    </w:p>
    <w:p w:rsidR="00B139E4" w:rsidRDefault="00B139E4" w:rsidP="001F7BD4">
      <w:pPr>
        <w:pStyle w:val="Encabezado"/>
        <w:spacing w:before="240" w:after="200"/>
        <w:jc w:val="both"/>
        <w:rPr>
          <w:rFonts w:cs="Arial"/>
          <w:bCs/>
          <w:color w:val="000000"/>
          <w:sz w:val="24"/>
        </w:rPr>
      </w:pPr>
    </w:p>
    <w:p w:rsidR="00B139E4" w:rsidRDefault="00B139E4" w:rsidP="001F7BD4">
      <w:pPr>
        <w:pStyle w:val="Encabezado"/>
        <w:spacing w:before="240" w:after="200"/>
        <w:jc w:val="both"/>
        <w:rPr>
          <w:rFonts w:cs="Arial"/>
          <w:bCs/>
          <w:color w:val="000000"/>
          <w:sz w:val="24"/>
        </w:rPr>
      </w:pPr>
    </w:p>
    <w:p w:rsidR="00B139E4" w:rsidRDefault="00B139E4" w:rsidP="001F7BD4">
      <w:pPr>
        <w:pStyle w:val="Encabezado"/>
        <w:spacing w:before="240" w:after="200"/>
        <w:jc w:val="both"/>
        <w:rPr>
          <w:rFonts w:cs="Arial"/>
          <w:bCs/>
          <w:color w:val="000000"/>
          <w:sz w:val="24"/>
        </w:rPr>
      </w:pPr>
    </w:p>
    <w:p w:rsidR="00B139E4" w:rsidRDefault="00B139E4" w:rsidP="001F7BD4">
      <w:pPr>
        <w:pStyle w:val="Encabezado"/>
        <w:spacing w:before="240" w:after="200"/>
        <w:jc w:val="both"/>
        <w:rPr>
          <w:rFonts w:cs="Arial"/>
          <w:bCs/>
          <w:color w:val="000000"/>
          <w:sz w:val="24"/>
        </w:rPr>
      </w:pPr>
    </w:p>
    <w:p w:rsidR="00B139E4" w:rsidRDefault="00B139E4" w:rsidP="001F7BD4">
      <w:pPr>
        <w:pStyle w:val="Encabezado"/>
        <w:spacing w:before="240" w:after="200"/>
        <w:jc w:val="both"/>
        <w:rPr>
          <w:rFonts w:cs="Arial"/>
          <w:bCs/>
          <w:color w:val="000000"/>
          <w:sz w:val="24"/>
        </w:rPr>
      </w:pPr>
    </w:p>
    <w:p w:rsidR="00B139E4" w:rsidRDefault="00B139E4" w:rsidP="001F7BD4">
      <w:pPr>
        <w:pStyle w:val="Encabezado"/>
        <w:spacing w:before="240" w:after="200"/>
        <w:jc w:val="both"/>
        <w:rPr>
          <w:rFonts w:cs="Arial"/>
          <w:bCs/>
          <w:color w:val="000000"/>
          <w:sz w:val="24"/>
        </w:rPr>
      </w:pPr>
    </w:p>
    <w:p w:rsidR="00B139E4" w:rsidRDefault="00B139E4" w:rsidP="001F7BD4">
      <w:pPr>
        <w:pStyle w:val="Encabezado"/>
        <w:spacing w:before="240" w:after="200"/>
        <w:jc w:val="both"/>
        <w:rPr>
          <w:rFonts w:cs="Arial"/>
          <w:bCs/>
          <w:color w:val="000000"/>
          <w:sz w:val="24"/>
        </w:rPr>
      </w:pPr>
    </w:p>
    <w:p w:rsidR="00B139E4" w:rsidRDefault="00B139E4" w:rsidP="001F7BD4">
      <w:pPr>
        <w:pStyle w:val="Encabezado"/>
        <w:spacing w:before="240" w:after="200"/>
        <w:jc w:val="both"/>
        <w:rPr>
          <w:rFonts w:cs="Arial"/>
          <w:bCs/>
          <w:color w:val="000000"/>
          <w:sz w:val="24"/>
        </w:rPr>
      </w:pPr>
    </w:p>
    <w:p w:rsidR="00B139E4" w:rsidRDefault="00B139E4" w:rsidP="001F7BD4">
      <w:pPr>
        <w:pStyle w:val="Encabezado"/>
        <w:spacing w:before="240" w:after="200"/>
        <w:jc w:val="both"/>
        <w:rPr>
          <w:rFonts w:cs="Arial"/>
          <w:bCs/>
          <w:color w:val="000000"/>
          <w:sz w:val="24"/>
        </w:rPr>
      </w:pPr>
    </w:p>
    <w:p w:rsidR="001F7BD4" w:rsidRDefault="001F7BD4" w:rsidP="001F7BD4">
      <w:pPr>
        <w:pStyle w:val="Encabezado"/>
        <w:spacing w:before="240" w:after="200"/>
        <w:jc w:val="both"/>
        <w:rPr>
          <w:rFonts w:cs="Arial"/>
          <w:bCs/>
          <w:color w:val="000000"/>
          <w:sz w:val="24"/>
        </w:rPr>
      </w:pPr>
    </w:p>
    <w:p w:rsidR="001F7BD4" w:rsidRPr="00B2492D" w:rsidRDefault="001F7BD4" w:rsidP="005A6831">
      <w:pPr>
        <w:pStyle w:val="Ttulo1"/>
        <w:rPr>
          <w:b w:val="0"/>
          <w:color w:val="E36C0A" w:themeColor="accent6" w:themeShade="BF"/>
          <w:sz w:val="32"/>
          <w:szCs w:val="32"/>
          <w:lang w:eastAsia="es-CL"/>
        </w:rPr>
      </w:pPr>
      <w:bookmarkStart w:id="25" w:name="_Toc472000855"/>
      <w:r w:rsidRPr="00B2492D">
        <w:rPr>
          <w:b w:val="0"/>
          <w:color w:val="E36C0A" w:themeColor="accent6" w:themeShade="BF"/>
          <w:sz w:val="32"/>
          <w:szCs w:val="32"/>
          <w:lang w:eastAsia="es-CL"/>
        </w:rPr>
        <w:lastRenderedPageBreak/>
        <w:t>Conclusiones</w:t>
      </w:r>
      <w:bookmarkEnd w:id="25"/>
    </w:p>
    <w:p w:rsidR="00BA4699" w:rsidRPr="00C72EC5" w:rsidRDefault="00BA4699" w:rsidP="00BA4699">
      <w:pPr>
        <w:jc w:val="both"/>
        <w:rPr>
          <w:rFonts w:cs="Arial"/>
          <w:bCs/>
          <w:color w:val="000000"/>
          <w:sz w:val="24"/>
        </w:rPr>
      </w:pPr>
      <w:r w:rsidRPr="00C72EC5">
        <w:rPr>
          <w:rFonts w:cs="Arial"/>
          <w:bCs/>
          <w:color w:val="000000"/>
          <w:sz w:val="24"/>
        </w:rPr>
        <w:t>Las siguientes conclusiones se refieren a la planta Cal Austral y considerando los datos productivos del año 2015.</w:t>
      </w:r>
    </w:p>
    <w:p w:rsidR="0073318E" w:rsidRDefault="00BA4699" w:rsidP="0073318E">
      <w:pPr>
        <w:jc w:val="both"/>
        <w:rPr>
          <w:sz w:val="24"/>
          <w:szCs w:val="24"/>
          <w:u w:val="single"/>
          <w:lang w:val="es-CL"/>
        </w:rPr>
      </w:pPr>
      <w:r w:rsidRPr="00BA4699">
        <w:rPr>
          <w:sz w:val="24"/>
          <w:szCs w:val="24"/>
          <w:u w:val="single"/>
          <w:lang w:val="es-CL"/>
        </w:rPr>
        <w:t>Fuerza laboral</w:t>
      </w:r>
    </w:p>
    <w:p w:rsidR="00BA4699" w:rsidRPr="0073318E" w:rsidRDefault="00BA4699" w:rsidP="0073318E">
      <w:pPr>
        <w:pStyle w:val="Prrafodelista"/>
        <w:numPr>
          <w:ilvl w:val="0"/>
          <w:numId w:val="11"/>
        </w:numPr>
        <w:jc w:val="both"/>
        <w:rPr>
          <w:rFonts w:ascii="Titillium" w:hAnsi="Titillium" w:cs="Arial"/>
          <w:bCs/>
          <w:color w:val="000000"/>
          <w:sz w:val="24"/>
          <w:lang w:val="es-ES"/>
        </w:rPr>
      </w:pPr>
      <w:r w:rsidRPr="0073318E">
        <w:rPr>
          <w:rFonts w:ascii="Titillium" w:hAnsi="Titillium" w:cs="Arial"/>
          <w:bCs/>
          <w:color w:val="000000"/>
          <w:sz w:val="24"/>
          <w:lang w:val="es-ES"/>
        </w:rPr>
        <w:t xml:space="preserve">La planta mantuvo 48 trabajadores. Un 4% de estos fueron mujeres y el restante 96% hombres. </w:t>
      </w:r>
    </w:p>
    <w:p w:rsidR="00BA4699" w:rsidRPr="0073318E" w:rsidRDefault="00BA4699" w:rsidP="0073318E">
      <w:pPr>
        <w:pStyle w:val="Prrafodelista"/>
        <w:numPr>
          <w:ilvl w:val="0"/>
          <w:numId w:val="11"/>
        </w:numPr>
        <w:jc w:val="both"/>
        <w:rPr>
          <w:rFonts w:ascii="Titillium" w:hAnsi="Titillium" w:cs="Arial"/>
          <w:bCs/>
          <w:color w:val="000000"/>
          <w:sz w:val="24"/>
          <w:lang w:val="es-ES"/>
        </w:rPr>
      </w:pPr>
      <w:r w:rsidRPr="0073318E">
        <w:rPr>
          <w:rFonts w:ascii="Titillium" w:hAnsi="Titillium" w:cs="Arial"/>
          <w:bCs/>
          <w:color w:val="000000"/>
          <w:sz w:val="24"/>
          <w:lang w:val="es-ES"/>
        </w:rPr>
        <w:t>El 100% de los trabajadores cuentan con contrato indefinido.</w:t>
      </w:r>
    </w:p>
    <w:p w:rsidR="00BA4699" w:rsidRPr="0073318E" w:rsidRDefault="00BA4699" w:rsidP="0073318E">
      <w:pPr>
        <w:pStyle w:val="Prrafodelista"/>
        <w:numPr>
          <w:ilvl w:val="0"/>
          <w:numId w:val="11"/>
        </w:numPr>
        <w:jc w:val="both"/>
        <w:rPr>
          <w:rFonts w:ascii="Titillium" w:hAnsi="Titillium" w:cs="Arial"/>
          <w:bCs/>
          <w:color w:val="000000"/>
          <w:sz w:val="24"/>
          <w:lang w:val="es-ES"/>
        </w:rPr>
      </w:pPr>
      <w:r w:rsidRPr="0073318E">
        <w:rPr>
          <w:rFonts w:ascii="Titillium" w:hAnsi="Titillium" w:cs="Arial"/>
          <w:bCs/>
          <w:color w:val="000000"/>
          <w:sz w:val="24"/>
          <w:lang w:val="es-ES"/>
        </w:rPr>
        <w:t>La planta no registra el nivel educacional de sus trabajadores.</w:t>
      </w:r>
    </w:p>
    <w:p w:rsidR="00BA4699" w:rsidRPr="0073318E" w:rsidRDefault="00BA4699" w:rsidP="0073318E">
      <w:pPr>
        <w:pStyle w:val="Prrafodelista"/>
        <w:numPr>
          <w:ilvl w:val="0"/>
          <w:numId w:val="11"/>
        </w:numPr>
        <w:jc w:val="both"/>
        <w:rPr>
          <w:rFonts w:ascii="Titillium" w:hAnsi="Titillium" w:cs="Arial"/>
          <w:bCs/>
          <w:color w:val="000000"/>
          <w:sz w:val="24"/>
          <w:lang w:val="es-ES"/>
        </w:rPr>
      </w:pPr>
      <w:r w:rsidRPr="0073318E">
        <w:rPr>
          <w:rFonts w:ascii="Titillium" w:hAnsi="Titillium" w:cs="Arial"/>
          <w:bCs/>
          <w:color w:val="000000"/>
          <w:sz w:val="24"/>
          <w:lang w:val="es-ES"/>
        </w:rPr>
        <w:t>Al considerar los datos de producción de la planta se obtienen una relación promedio de 583 ton de producto final producidas por un trabajador.</w:t>
      </w:r>
    </w:p>
    <w:p w:rsidR="0073318E" w:rsidRPr="0073318E" w:rsidRDefault="0073318E" w:rsidP="0073318E">
      <w:pPr>
        <w:pStyle w:val="Prrafodelista"/>
        <w:spacing w:after="0"/>
        <w:jc w:val="both"/>
        <w:rPr>
          <w:rFonts w:ascii="Titillium" w:hAnsi="Titillium" w:cs="Arial"/>
          <w:bCs/>
          <w:color w:val="000000"/>
          <w:sz w:val="24"/>
          <w:lang w:val="es-ES"/>
        </w:rPr>
      </w:pPr>
    </w:p>
    <w:p w:rsidR="00BA4699" w:rsidRPr="00BA4699" w:rsidRDefault="00BA4699" w:rsidP="00BA4699">
      <w:pPr>
        <w:jc w:val="both"/>
        <w:rPr>
          <w:lang w:val="es-CL"/>
        </w:rPr>
      </w:pPr>
      <w:r w:rsidRPr="00BA4699">
        <w:rPr>
          <w:sz w:val="24"/>
          <w:szCs w:val="24"/>
          <w:u w:val="single"/>
          <w:lang w:val="es-CL"/>
        </w:rPr>
        <w:t>Insumos</w:t>
      </w:r>
    </w:p>
    <w:p w:rsidR="00BA4699" w:rsidRPr="0073318E" w:rsidRDefault="00BA4699" w:rsidP="0073318E">
      <w:pPr>
        <w:pStyle w:val="Prrafodelista"/>
        <w:numPr>
          <w:ilvl w:val="0"/>
          <w:numId w:val="11"/>
        </w:numPr>
        <w:jc w:val="both"/>
        <w:rPr>
          <w:rFonts w:ascii="Titillium" w:hAnsi="Titillium" w:cs="Arial"/>
          <w:bCs/>
          <w:color w:val="000000"/>
          <w:sz w:val="24"/>
          <w:lang w:val="es-ES"/>
        </w:rPr>
      </w:pPr>
      <w:r w:rsidRPr="0073318E">
        <w:rPr>
          <w:rFonts w:ascii="Titillium" w:hAnsi="Titillium" w:cs="Arial"/>
          <w:bCs/>
          <w:color w:val="000000"/>
          <w:sz w:val="24"/>
          <w:lang w:val="es-ES"/>
        </w:rPr>
        <w:t>La mayor parte de los insumos utilizados por la planta de proceso están relacionados con insumos de producción, específicamente los de empaque, los que mayoritariamente provienen de materiales plásticos.</w:t>
      </w:r>
    </w:p>
    <w:p w:rsidR="00BA4699" w:rsidRPr="0073318E" w:rsidRDefault="00BA4699" w:rsidP="0073318E">
      <w:pPr>
        <w:pStyle w:val="Prrafodelista"/>
        <w:numPr>
          <w:ilvl w:val="0"/>
          <w:numId w:val="11"/>
        </w:numPr>
        <w:jc w:val="both"/>
        <w:rPr>
          <w:rFonts w:ascii="Titillium" w:hAnsi="Titillium" w:cs="Arial"/>
          <w:bCs/>
          <w:color w:val="000000"/>
          <w:sz w:val="24"/>
          <w:lang w:val="es-ES"/>
        </w:rPr>
      </w:pPr>
      <w:r w:rsidRPr="0073318E">
        <w:rPr>
          <w:rFonts w:ascii="Titillium" w:hAnsi="Titillium" w:cs="Arial"/>
          <w:bCs/>
          <w:color w:val="000000"/>
          <w:sz w:val="24"/>
          <w:lang w:val="es-ES"/>
        </w:rPr>
        <w:t xml:space="preserve">Los principales insumos en promedio utilizados fueron: sacos de polipropileno (7,1 u/Ton PF), etiquetas plásticas (1,1 u/Ton PF), rafia verde (0,9 </w:t>
      </w:r>
      <w:proofErr w:type="spellStart"/>
      <w:r w:rsidRPr="0073318E">
        <w:rPr>
          <w:rFonts w:ascii="Titillium" w:hAnsi="Titillium" w:cs="Arial"/>
          <w:bCs/>
          <w:color w:val="000000"/>
          <w:sz w:val="24"/>
          <w:lang w:val="es-ES"/>
        </w:rPr>
        <w:t>mts</w:t>
      </w:r>
      <w:proofErr w:type="spellEnd"/>
      <w:r w:rsidRPr="0073318E">
        <w:rPr>
          <w:rFonts w:ascii="Titillium" w:hAnsi="Titillium" w:cs="Arial"/>
          <w:bCs/>
          <w:color w:val="000000"/>
          <w:sz w:val="24"/>
          <w:lang w:val="es-ES"/>
        </w:rPr>
        <w:t xml:space="preserve">/Ton PF), </w:t>
      </w:r>
      <w:proofErr w:type="spellStart"/>
      <w:r w:rsidRPr="0073318E">
        <w:rPr>
          <w:rFonts w:ascii="Titillium" w:hAnsi="Titillium" w:cs="Arial"/>
          <w:bCs/>
          <w:color w:val="000000"/>
          <w:sz w:val="24"/>
          <w:lang w:val="es-ES"/>
        </w:rPr>
        <w:t>maxisacos</w:t>
      </w:r>
      <w:proofErr w:type="spellEnd"/>
      <w:r w:rsidRPr="0073318E">
        <w:rPr>
          <w:rFonts w:ascii="Titillium" w:hAnsi="Titillium" w:cs="Arial"/>
          <w:bCs/>
          <w:color w:val="000000"/>
          <w:sz w:val="24"/>
          <w:lang w:val="es-ES"/>
        </w:rPr>
        <w:t xml:space="preserve"> (0,7 u/Ton PF), pallet de madera (0,2 u/Ton PF), polipropileno negro (0,2 u/Ton PF).</w:t>
      </w:r>
    </w:p>
    <w:p w:rsidR="00BA4699" w:rsidRPr="008849BD" w:rsidRDefault="00BA4699" w:rsidP="00BA4699">
      <w:pPr>
        <w:pStyle w:val="Prrafodelista"/>
        <w:ind w:left="360"/>
        <w:jc w:val="both"/>
        <w:rPr>
          <w:lang w:val="es-CL"/>
        </w:rPr>
      </w:pPr>
    </w:p>
    <w:p w:rsidR="00BA4699" w:rsidRPr="00BA4699" w:rsidRDefault="00BA4699" w:rsidP="00BA4699">
      <w:pPr>
        <w:jc w:val="both"/>
        <w:rPr>
          <w:sz w:val="24"/>
          <w:szCs w:val="24"/>
          <w:u w:val="single"/>
          <w:lang w:val="es-CL"/>
        </w:rPr>
      </w:pPr>
      <w:r w:rsidRPr="00BA4699">
        <w:rPr>
          <w:sz w:val="24"/>
          <w:szCs w:val="24"/>
          <w:u w:val="single"/>
          <w:lang w:val="es-CL"/>
        </w:rPr>
        <w:t>Agua</w:t>
      </w:r>
    </w:p>
    <w:p w:rsidR="00BA4699" w:rsidRPr="0073318E" w:rsidRDefault="00BA4699" w:rsidP="0073318E">
      <w:pPr>
        <w:pStyle w:val="Prrafodelista"/>
        <w:numPr>
          <w:ilvl w:val="0"/>
          <w:numId w:val="11"/>
        </w:numPr>
        <w:jc w:val="both"/>
        <w:rPr>
          <w:rFonts w:ascii="Titillium" w:hAnsi="Titillium" w:cs="Arial"/>
          <w:bCs/>
          <w:color w:val="000000"/>
          <w:sz w:val="24"/>
          <w:lang w:val="es-ES"/>
        </w:rPr>
      </w:pPr>
      <w:r w:rsidRPr="0073318E">
        <w:rPr>
          <w:rFonts w:ascii="Titillium" w:hAnsi="Titillium" w:cs="Arial"/>
          <w:bCs/>
          <w:color w:val="000000"/>
          <w:sz w:val="24"/>
          <w:lang w:val="es-ES"/>
        </w:rPr>
        <w:t>La planta no utiliza agua para su proceso productivo.</w:t>
      </w:r>
    </w:p>
    <w:p w:rsidR="00BA4699" w:rsidRPr="0073318E" w:rsidRDefault="00BA4699" w:rsidP="0073318E">
      <w:pPr>
        <w:pStyle w:val="Prrafodelista"/>
        <w:numPr>
          <w:ilvl w:val="0"/>
          <w:numId w:val="11"/>
        </w:numPr>
        <w:jc w:val="both"/>
        <w:rPr>
          <w:rFonts w:ascii="Titillium" w:hAnsi="Titillium" w:cs="Arial"/>
          <w:bCs/>
          <w:color w:val="000000"/>
          <w:sz w:val="24"/>
          <w:lang w:val="es-ES"/>
        </w:rPr>
      </w:pPr>
      <w:r w:rsidRPr="0073318E">
        <w:rPr>
          <w:rFonts w:ascii="Titillium" w:hAnsi="Titillium" w:cs="Arial"/>
          <w:bCs/>
          <w:color w:val="000000"/>
          <w:sz w:val="24"/>
          <w:lang w:val="es-ES"/>
        </w:rPr>
        <w:t xml:space="preserve">Solo se utiliza agua dulce en las en las instalaciones administrativas, baño y comedor. El volumen consumido fue de 513,5 (M3/año).  </w:t>
      </w:r>
    </w:p>
    <w:p w:rsidR="00BA4699" w:rsidRDefault="00BA4699" w:rsidP="00BA4699">
      <w:pPr>
        <w:jc w:val="both"/>
        <w:rPr>
          <w:highlight w:val="yellow"/>
          <w:lang w:val="es-CL"/>
        </w:rPr>
      </w:pPr>
    </w:p>
    <w:p w:rsidR="00BA4699" w:rsidRPr="00BA4699" w:rsidRDefault="00BA4699" w:rsidP="00BA4699">
      <w:pPr>
        <w:jc w:val="both"/>
        <w:rPr>
          <w:sz w:val="24"/>
          <w:szCs w:val="24"/>
          <w:u w:val="single"/>
          <w:lang w:val="es-CL"/>
        </w:rPr>
      </w:pPr>
      <w:r w:rsidRPr="00BA4699">
        <w:rPr>
          <w:sz w:val="24"/>
          <w:szCs w:val="24"/>
          <w:u w:val="single"/>
          <w:lang w:val="es-CL"/>
        </w:rPr>
        <w:t xml:space="preserve">Consumo de Energía Eléctrica </w:t>
      </w:r>
    </w:p>
    <w:p w:rsidR="00BA4699" w:rsidRPr="0073318E" w:rsidRDefault="00BA4699" w:rsidP="0073318E">
      <w:pPr>
        <w:pStyle w:val="Prrafodelista"/>
        <w:numPr>
          <w:ilvl w:val="0"/>
          <w:numId w:val="11"/>
        </w:numPr>
        <w:jc w:val="both"/>
        <w:rPr>
          <w:rFonts w:ascii="Titillium" w:hAnsi="Titillium" w:cs="Arial"/>
          <w:bCs/>
          <w:color w:val="000000"/>
          <w:sz w:val="24"/>
          <w:lang w:val="es-ES"/>
        </w:rPr>
      </w:pPr>
      <w:r w:rsidRPr="0073318E">
        <w:rPr>
          <w:rFonts w:ascii="Titillium" w:hAnsi="Titillium" w:cs="Arial"/>
          <w:bCs/>
          <w:color w:val="000000"/>
          <w:sz w:val="24"/>
          <w:lang w:val="es-ES"/>
        </w:rPr>
        <w:t>El consumo de energía de la planta fue de 944.620 (</w:t>
      </w:r>
      <w:proofErr w:type="spellStart"/>
      <w:r w:rsidRPr="0073318E">
        <w:rPr>
          <w:rFonts w:ascii="Titillium" w:hAnsi="Titillium" w:cs="Arial"/>
          <w:bCs/>
          <w:color w:val="000000"/>
          <w:sz w:val="24"/>
          <w:lang w:val="es-ES"/>
        </w:rPr>
        <w:t>KWh</w:t>
      </w:r>
      <w:proofErr w:type="spellEnd"/>
      <w:r w:rsidRPr="0073318E">
        <w:rPr>
          <w:rFonts w:ascii="Titillium" w:hAnsi="Titillium" w:cs="Arial"/>
          <w:bCs/>
          <w:color w:val="000000"/>
          <w:sz w:val="24"/>
          <w:lang w:val="es-ES"/>
        </w:rPr>
        <w:t>/año), la que se utilizó principalmente en las etapas productivas de secado, molienda y envasado de la cal agrícola elaborada.</w:t>
      </w:r>
    </w:p>
    <w:p w:rsidR="00BA4699" w:rsidRDefault="00BA4699" w:rsidP="00BA4699">
      <w:pPr>
        <w:jc w:val="both"/>
        <w:rPr>
          <w:b/>
          <w:lang w:val="es-CL"/>
        </w:rPr>
      </w:pPr>
    </w:p>
    <w:p w:rsidR="00BA4699" w:rsidRPr="00BA4699" w:rsidRDefault="00BA4699" w:rsidP="00BA4699">
      <w:pPr>
        <w:jc w:val="both"/>
        <w:rPr>
          <w:sz w:val="24"/>
          <w:szCs w:val="24"/>
          <w:u w:val="single"/>
          <w:lang w:val="es-CL"/>
        </w:rPr>
      </w:pPr>
      <w:r w:rsidRPr="00BA4699">
        <w:rPr>
          <w:sz w:val="24"/>
          <w:szCs w:val="24"/>
          <w:u w:val="single"/>
          <w:lang w:val="es-CL"/>
        </w:rPr>
        <w:t>Consumo de Combustible</w:t>
      </w:r>
    </w:p>
    <w:p w:rsidR="00BA4699" w:rsidRPr="00C72EC5" w:rsidRDefault="00BA4699" w:rsidP="00C72EC5">
      <w:pPr>
        <w:pStyle w:val="Prrafodelista"/>
        <w:numPr>
          <w:ilvl w:val="0"/>
          <w:numId w:val="11"/>
        </w:numPr>
        <w:jc w:val="both"/>
        <w:rPr>
          <w:rFonts w:ascii="Titillium" w:hAnsi="Titillium" w:cs="Arial"/>
          <w:bCs/>
          <w:color w:val="000000"/>
          <w:sz w:val="24"/>
          <w:lang w:val="es-ES"/>
        </w:rPr>
      </w:pPr>
      <w:r w:rsidRPr="00C72EC5">
        <w:rPr>
          <w:rFonts w:ascii="Titillium" w:hAnsi="Titillium" w:cs="Arial"/>
          <w:bCs/>
          <w:color w:val="000000"/>
          <w:sz w:val="24"/>
          <w:lang w:val="es-ES"/>
        </w:rPr>
        <w:lastRenderedPageBreak/>
        <w:t>El principal combustible utilizado por la planta es gas GLP, el que se destina al proceso de secado de la cal, utilizando 302.905 litros en total. Para producir una tonelada de producto final se utilizaron 11 litros de gas GLP.</w:t>
      </w:r>
    </w:p>
    <w:p w:rsidR="00BA4699" w:rsidRDefault="00BA4699" w:rsidP="00C72EC5">
      <w:pPr>
        <w:pStyle w:val="Prrafodelista"/>
        <w:numPr>
          <w:ilvl w:val="0"/>
          <w:numId w:val="11"/>
        </w:numPr>
        <w:jc w:val="both"/>
        <w:rPr>
          <w:rFonts w:ascii="Titillium" w:hAnsi="Titillium" w:cs="Arial"/>
          <w:bCs/>
          <w:color w:val="000000"/>
          <w:sz w:val="24"/>
          <w:lang w:val="es-ES"/>
        </w:rPr>
      </w:pPr>
      <w:r w:rsidRPr="00C72EC5">
        <w:rPr>
          <w:rFonts w:ascii="Titillium" w:hAnsi="Titillium" w:cs="Arial"/>
          <w:bCs/>
          <w:color w:val="000000"/>
          <w:sz w:val="24"/>
          <w:lang w:val="es-ES"/>
        </w:rPr>
        <w:t>Diésel es utilizado en las etapas de recepción y almacenamiento de conchillas, bodega de producto final, despacho de cal y en las camionetas destinadas a gestiones menores del personal responsable o jefatura. La planta utilizó 16.500 litros de diésel. Para producir una tonelada de producto final se utilizaron 0,6 litros de diésel.</w:t>
      </w:r>
    </w:p>
    <w:p w:rsidR="0073318E" w:rsidRPr="00C72EC5" w:rsidRDefault="0073318E" w:rsidP="0073318E">
      <w:pPr>
        <w:pStyle w:val="Prrafodelista"/>
        <w:ind w:left="360"/>
        <w:jc w:val="both"/>
        <w:rPr>
          <w:rFonts w:ascii="Titillium" w:hAnsi="Titillium" w:cs="Arial"/>
          <w:bCs/>
          <w:color w:val="000000"/>
          <w:sz w:val="24"/>
          <w:lang w:val="es-ES"/>
        </w:rPr>
      </w:pPr>
    </w:p>
    <w:p w:rsidR="00BA4699" w:rsidRPr="00BA4699" w:rsidRDefault="00BA4699" w:rsidP="00BA4699">
      <w:pPr>
        <w:jc w:val="both"/>
        <w:rPr>
          <w:sz w:val="24"/>
          <w:szCs w:val="24"/>
          <w:u w:val="single"/>
          <w:lang w:val="es-CL"/>
        </w:rPr>
      </w:pPr>
      <w:r w:rsidRPr="00BA4699">
        <w:rPr>
          <w:sz w:val="24"/>
          <w:szCs w:val="24"/>
          <w:u w:val="single"/>
          <w:lang w:val="es-CL"/>
        </w:rPr>
        <w:t>Energía y Eficiencia Energética</w:t>
      </w:r>
    </w:p>
    <w:p w:rsidR="00BA4699" w:rsidRPr="00C72EC5" w:rsidRDefault="00BA4699" w:rsidP="00C72EC5">
      <w:pPr>
        <w:pStyle w:val="Prrafodelista"/>
        <w:numPr>
          <w:ilvl w:val="0"/>
          <w:numId w:val="11"/>
        </w:numPr>
        <w:jc w:val="both"/>
        <w:rPr>
          <w:rFonts w:ascii="Titillium" w:hAnsi="Titillium" w:cs="Arial"/>
          <w:bCs/>
          <w:color w:val="000000"/>
          <w:sz w:val="24"/>
          <w:lang w:val="es-ES"/>
        </w:rPr>
      </w:pPr>
      <w:r w:rsidRPr="00C72EC5">
        <w:rPr>
          <w:rFonts w:ascii="Titillium" w:hAnsi="Titillium" w:cs="Arial"/>
          <w:bCs/>
          <w:color w:val="000000"/>
          <w:sz w:val="24"/>
          <w:lang w:val="es-ES"/>
        </w:rPr>
        <w:t>Al convertir todos los consumos energéticos a una unidad estandarizada de energía, MJ/Ton, se observa que para elaborar una tonelada de producto final el gas utilizó 275 (MJ/Ton), la electricidad 122 (MJ/Ton) y el diésel 23 MJ/Ton.</w:t>
      </w:r>
    </w:p>
    <w:p w:rsidR="00BA4699" w:rsidRPr="00C72EC5" w:rsidRDefault="00BA4699" w:rsidP="00C72EC5">
      <w:pPr>
        <w:pStyle w:val="Prrafodelista"/>
        <w:numPr>
          <w:ilvl w:val="0"/>
          <w:numId w:val="11"/>
        </w:numPr>
        <w:jc w:val="both"/>
        <w:rPr>
          <w:rFonts w:ascii="Titillium" w:hAnsi="Titillium" w:cs="Arial"/>
          <w:bCs/>
          <w:color w:val="000000"/>
          <w:sz w:val="24"/>
          <w:lang w:val="es-ES"/>
        </w:rPr>
      </w:pPr>
      <w:r w:rsidRPr="00C72EC5">
        <w:rPr>
          <w:rFonts w:ascii="Titillium" w:hAnsi="Titillium" w:cs="Arial"/>
          <w:bCs/>
          <w:color w:val="000000"/>
          <w:sz w:val="24"/>
          <w:lang w:val="es-ES"/>
        </w:rPr>
        <w:t>La planta posee un bajo nivel de innovación en acciones de eficiencia energética. La única innovación en este aspecto se relaciona con el uso de sistemas de iluminación de bajo consumo, luces led.</w:t>
      </w:r>
    </w:p>
    <w:p w:rsidR="00BA4699" w:rsidRPr="004C40FF" w:rsidRDefault="00BA4699" w:rsidP="00BA4699">
      <w:pPr>
        <w:pStyle w:val="Prrafodelista"/>
        <w:ind w:left="360"/>
        <w:jc w:val="both"/>
        <w:rPr>
          <w:highlight w:val="magenta"/>
          <w:lang w:val="es-CL"/>
        </w:rPr>
      </w:pPr>
    </w:p>
    <w:p w:rsidR="00BA4699" w:rsidRPr="00CC4FB5" w:rsidRDefault="00BA4699" w:rsidP="00BA4699">
      <w:pPr>
        <w:jc w:val="both"/>
        <w:rPr>
          <w:b/>
          <w:lang w:val="es-CL"/>
        </w:rPr>
      </w:pPr>
      <w:r w:rsidRPr="00BA4699">
        <w:rPr>
          <w:sz w:val="24"/>
          <w:szCs w:val="24"/>
          <w:u w:val="single"/>
          <w:lang w:val="es-CL"/>
        </w:rPr>
        <w:t>Residuos</w:t>
      </w:r>
      <w:r w:rsidRPr="00CC4FB5">
        <w:rPr>
          <w:b/>
          <w:lang w:val="es-CL"/>
        </w:rPr>
        <w:t xml:space="preserve"> </w:t>
      </w:r>
    </w:p>
    <w:p w:rsidR="00BA4699" w:rsidRDefault="00BA4699" w:rsidP="00BA4699">
      <w:pPr>
        <w:pStyle w:val="Prrafodelista"/>
        <w:numPr>
          <w:ilvl w:val="0"/>
          <w:numId w:val="11"/>
        </w:numPr>
        <w:jc w:val="both"/>
        <w:rPr>
          <w:rFonts w:ascii="Titillium" w:hAnsi="Titillium" w:cs="Arial"/>
          <w:bCs/>
          <w:color w:val="000000"/>
          <w:sz w:val="24"/>
          <w:lang w:val="es-ES"/>
        </w:rPr>
      </w:pPr>
      <w:r w:rsidRPr="00C72EC5">
        <w:rPr>
          <w:rFonts w:ascii="Titillium" w:hAnsi="Titillium" w:cs="Arial"/>
          <w:bCs/>
          <w:color w:val="000000"/>
          <w:sz w:val="24"/>
          <w:lang w:val="es-ES"/>
        </w:rPr>
        <w:t>Todos los residuos generados por la planta están relacionados con residuos de producción y corresponden a residuos sólidos, donde destacan metales (600 Ton), papeles y cartones (240 Ton), plásticos (240 Ton), maderas (240 Ton), caucho (240 Ton), seguido por textiles y cuero en menor cantidad.</w:t>
      </w:r>
    </w:p>
    <w:p w:rsidR="00C72EC5" w:rsidRPr="00C72EC5" w:rsidRDefault="00C72EC5" w:rsidP="00C72EC5">
      <w:pPr>
        <w:pStyle w:val="Prrafodelista"/>
        <w:ind w:left="360"/>
        <w:jc w:val="both"/>
        <w:rPr>
          <w:rFonts w:ascii="Titillium" w:hAnsi="Titillium" w:cs="Arial"/>
          <w:bCs/>
          <w:color w:val="000000"/>
          <w:sz w:val="24"/>
          <w:lang w:val="es-ES"/>
        </w:rPr>
      </w:pPr>
    </w:p>
    <w:p w:rsidR="00BA4699" w:rsidRPr="00BA4699" w:rsidRDefault="00BA4699" w:rsidP="00BA4699">
      <w:pPr>
        <w:jc w:val="both"/>
        <w:rPr>
          <w:sz w:val="24"/>
          <w:szCs w:val="24"/>
          <w:u w:val="single"/>
          <w:lang w:val="es-CL"/>
        </w:rPr>
      </w:pPr>
      <w:r w:rsidRPr="00BA4699">
        <w:rPr>
          <w:sz w:val="24"/>
          <w:szCs w:val="24"/>
          <w:u w:val="single"/>
          <w:lang w:val="es-CL"/>
        </w:rPr>
        <w:t>Residuos Peligrosos</w:t>
      </w:r>
    </w:p>
    <w:p w:rsidR="00BA4699" w:rsidRPr="00C72EC5" w:rsidRDefault="00BA4699" w:rsidP="00BA4699">
      <w:pPr>
        <w:pStyle w:val="Prrafodelista"/>
        <w:numPr>
          <w:ilvl w:val="0"/>
          <w:numId w:val="5"/>
        </w:numPr>
        <w:jc w:val="both"/>
        <w:rPr>
          <w:rFonts w:ascii="Titillium" w:hAnsi="Titillium" w:cs="Arial"/>
          <w:bCs/>
          <w:color w:val="000000"/>
          <w:sz w:val="24"/>
          <w:lang w:val="es-ES"/>
        </w:rPr>
      </w:pPr>
      <w:r w:rsidRPr="00C72EC5">
        <w:rPr>
          <w:rFonts w:ascii="Titillium" w:hAnsi="Titillium" w:cs="Arial"/>
          <w:bCs/>
          <w:color w:val="000000"/>
          <w:sz w:val="24"/>
          <w:lang w:val="es-ES"/>
        </w:rPr>
        <w:t xml:space="preserve">Los residuos peligrosos que genera la planta corresponden a tambores metálicos y plásticos (322 Ton), seguido de grasas y solventes (180 Ton), trapos, </w:t>
      </w:r>
      <w:proofErr w:type="spellStart"/>
      <w:r w:rsidRPr="00C72EC5">
        <w:rPr>
          <w:rFonts w:ascii="Titillium" w:hAnsi="Titillium" w:cs="Arial"/>
          <w:bCs/>
          <w:color w:val="000000"/>
          <w:sz w:val="24"/>
          <w:lang w:val="es-ES"/>
        </w:rPr>
        <w:t>huaipe</w:t>
      </w:r>
      <w:proofErr w:type="spellEnd"/>
      <w:r w:rsidRPr="00C72EC5">
        <w:rPr>
          <w:rFonts w:ascii="Titillium" w:hAnsi="Titillium" w:cs="Arial"/>
          <w:bCs/>
          <w:color w:val="000000"/>
          <w:sz w:val="24"/>
          <w:lang w:val="es-ES"/>
        </w:rPr>
        <w:t>, ropa y papeles (160 Ton) y aceites (90 Ton), entre otros residuos generados en menor cantidad.</w:t>
      </w:r>
    </w:p>
    <w:p w:rsidR="00BA4699" w:rsidRDefault="00BA4699" w:rsidP="00BA4699">
      <w:pPr>
        <w:jc w:val="both"/>
        <w:rPr>
          <w:b/>
          <w:lang w:val="es-CL"/>
        </w:rPr>
      </w:pPr>
    </w:p>
    <w:p w:rsidR="00B2492D" w:rsidRDefault="00B2492D" w:rsidP="00B2492D">
      <w:pPr>
        <w:pStyle w:val="Encabezado"/>
        <w:rPr>
          <w:lang w:val="es-CL"/>
        </w:rPr>
      </w:pPr>
    </w:p>
    <w:p w:rsidR="00B2492D" w:rsidRPr="00B2492D" w:rsidRDefault="00B2492D" w:rsidP="00B2492D">
      <w:pPr>
        <w:pStyle w:val="Encabezado"/>
        <w:rPr>
          <w:lang w:val="es-CL"/>
        </w:rPr>
      </w:pPr>
    </w:p>
    <w:p w:rsidR="00BA4699" w:rsidRPr="00BA4699" w:rsidRDefault="00BA4699" w:rsidP="00BA4699">
      <w:pPr>
        <w:jc w:val="both"/>
        <w:rPr>
          <w:sz w:val="24"/>
          <w:szCs w:val="24"/>
          <w:u w:val="single"/>
          <w:lang w:val="es-CL"/>
        </w:rPr>
      </w:pPr>
      <w:r w:rsidRPr="00BA4699">
        <w:rPr>
          <w:sz w:val="24"/>
          <w:szCs w:val="24"/>
          <w:u w:val="single"/>
          <w:lang w:val="es-CL"/>
        </w:rPr>
        <w:t>Valoración de residuos</w:t>
      </w:r>
    </w:p>
    <w:p w:rsidR="00BA4699" w:rsidRPr="00C72EC5" w:rsidRDefault="00BA4699" w:rsidP="00BA4699">
      <w:pPr>
        <w:pStyle w:val="Prrafodelista"/>
        <w:numPr>
          <w:ilvl w:val="0"/>
          <w:numId w:val="6"/>
        </w:numPr>
        <w:jc w:val="both"/>
        <w:rPr>
          <w:rFonts w:ascii="Titillium" w:hAnsi="Titillium" w:cs="Arial"/>
          <w:bCs/>
          <w:color w:val="000000"/>
          <w:sz w:val="24"/>
          <w:lang w:val="es-ES"/>
        </w:rPr>
      </w:pPr>
      <w:r w:rsidRPr="00C72EC5">
        <w:rPr>
          <w:rFonts w:ascii="Titillium" w:hAnsi="Titillium" w:cs="Arial"/>
          <w:bCs/>
          <w:color w:val="000000"/>
          <w:sz w:val="24"/>
          <w:lang w:val="es-ES"/>
        </w:rPr>
        <w:t>La planta reutiliza internamente solo parte de los fierros que utiliza.</w:t>
      </w:r>
    </w:p>
    <w:p w:rsidR="00BA4699" w:rsidRPr="00C72EC5" w:rsidRDefault="00BA4699" w:rsidP="00BA4699">
      <w:pPr>
        <w:pStyle w:val="Prrafodelista"/>
        <w:numPr>
          <w:ilvl w:val="0"/>
          <w:numId w:val="6"/>
        </w:numPr>
        <w:jc w:val="both"/>
        <w:rPr>
          <w:rFonts w:ascii="Titillium" w:hAnsi="Titillium" w:cs="Arial"/>
          <w:bCs/>
          <w:color w:val="000000"/>
          <w:sz w:val="24"/>
          <w:lang w:val="es-ES"/>
        </w:rPr>
      </w:pPr>
      <w:r w:rsidRPr="00C72EC5">
        <w:rPr>
          <w:rFonts w:ascii="Titillium" w:hAnsi="Titillium" w:cs="Arial"/>
          <w:bCs/>
          <w:color w:val="000000"/>
          <w:sz w:val="24"/>
          <w:lang w:val="es-ES"/>
        </w:rPr>
        <w:t>La planta recicla los plásticos.</w:t>
      </w:r>
    </w:p>
    <w:p w:rsidR="00BA4699" w:rsidRDefault="00BA4699" w:rsidP="00BA4699">
      <w:pPr>
        <w:pStyle w:val="Prrafodelista"/>
        <w:numPr>
          <w:ilvl w:val="0"/>
          <w:numId w:val="6"/>
        </w:numPr>
        <w:jc w:val="both"/>
        <w:rPr>
          <w:rFonts w:ascii="Titillium" w:hAnsi="Titillium" w:cs="Arial"/>
          <w:bCs/>
          <w:color w:val="000000"/>
          <w:sz w:val="24"/>
          <w:lang w:val="es-ES"/>
        </w:rPr>
      </w:pPr>
      <w:r w:rsidRPr="00C72EC5">
        <w:rPr>
          <w:rFonts w:ascii="Titillium" w:hAnsi="Titillium" w:cs="Arial"/>
          <w:bCs/>
          <w:color w:val="000000"/>
          <w:sz w:val="24"/>
          <w:lang w:val="es-ES"/>
        </w:rPr>
        <w:t>No existen propuestas para valorizar otro tipo de residuos.</w:t>
      </w:r>
    </w:p>
    <w:p w:rsidR="0073318E" w:rsidRPr="00C72EC5" w:rsidRDefault="0073318E" w:rsidP="0073318E">
      <w:pPr>
        <w:pStyle w:val="Prrafodelista"/>
        <w:ind w:left="360"/>
        <w:jc w:val="both"/>
        <w:rPr>
          <w:rFonts w:ascii="Titillium" w:hAnsi="Titillium" w:cs="Arial"/>
          <w:bCs/>
          <w:color w:val="000000"/>
          <w:sz w:val="24"/>
          <w:lang w:val="es-ES"/>
        </w:rPr>
      </w:pPr>
    </w:p>
    <w:p w:rsidR="00BA4699" w:rsidRPr="00BA4699" w:rsidRDefault="00BA4699" w:rsidP="00BA4699">
      <w:pPr>
        <w:jc w:val="both"/>
        <w:rPr>
          <w:sz w:val="24"/>
          <w:szCs w:val="24"/>
          <w:u w:val="single"/>
          <w:lang w:val="es-CL"/>
        </w:rPr>
      </w:pPr>
      <w:r w:rsidRPr="00BA4699">
        <w:rPr>
          <w:sz w:val="24"/>
          <w:szCs w:val="24"/>
          <w:u w:val="single"/>
          <w:lang w:val="es-CL"/>
        </w:rPr>
        <w:t>Gestión de Emisiones Atmosféricas</w:t>
      </w:r>
    </w:p>
    <w:p w:rsidR="00BA4699" w:rsidRPr="00C72EC5" w:rsidRDefault="00BA4699" w:rsidP="00C72EC5">
      <w:pPr>
        <w:pStyle w:val="Prrafodelista"/>
        <w:numPr>
          <w:ilvl w:val="0"/>
          <w:numId w:val="6"/>
        </w:numPr>
        <w:jc w:val="both"/>
        <w:rPr>
          <w:rFonts w:ascii="Titillium" w:hAnsi="Titillium" w:cs="Arial"/>
          <w:bCs/>
          <w:color w:val="000000"/>
          <w:sz w:val="24"/>
          <w:lang w:val="es-ES"/>
        </w:rPr>
      </w:pPr>
      <w:r w:rsidRPr="00C72EC5">
        <w:rPr>
          <w:rFonts w:ascii="Titillium" w:hAnsi="Titillium" w:cs="Arial"/>
          <w:bCs/>
          <w:color w:val="000000"/>
          <w:sz w:val="24"/>
          <w:lang w:val="es-ES"/>
        </w:rPr>
        <w:t>La planta genera emisiones atmosféricas las que son declaradas de acuerdo a la legislación aplicable, pero estas no han sido caracterizadas.</w:t>
      </w:r>
    </w:p>
    <w:p w:rsidR="00BA4699" w:rsidRPr="00C72EC5" w:rsidRDefault="00BA4699" w:rsidP="00C72EC5">
      <w:pPr>
        <w:pStyle w:val="Prrafodelista"/>
        <w:numPr>
          <w:ilvl w:val="0"/>
          <w:numId w:val="6"/>
        </w:numPr>
        <w:jc w:val="both"/>
        <w:rPr>
          <w:rFonts w:ascii="Titillium" w:hAnsi="Titillium" w:cs="Arial"/>
          <w:bCs/>
          <w:color w:val="000000"/>
          <w:sz w:val="24"/>
          <w:lang w:val="es-ES"/>
        </w:rPr>
      </w:pPr>
      <w:r w:rsidRPr="00C72EC5">
        <w:rPr>
          <w:rFonts w:ascii="Titillium" w:hAnsi="Titillium" w:cs="Arial"/>
          <w:bCs/>
          <w:color w:val="000000"/>
          <w:sz w:val="24"/>
          <w:lang w:val="es-ES"/>
        </w:rPr>
        <w:t>Las principales fuentes fijas de emisiones atmosféricas son los quemadores de gas y motores a combustión interna.</w:t>
      </w:r>
    </w:p>
    <w:p w:rsidR="00BA4699" w:rsidRPr="00C72EC5" w:rsidRDefault="00BA4699" w:rsidP="00C72EC5">
      <w:pPr>
        <w:pStyle w:val="Prrafodelista"/>
        <w:numPr>
          <w:ilvl w:val="0"/>
          <w:numId w:val="6"/>
        </w:numPr>
        <w:jc w:val="both"/>
        <w:rPr>
          <w:rFonts w:ascii="Titillium" w:hAnsi="Titillium" w:cs="Arial"/>
          <w:bCs/>
          <w:color w:val="000000"/>
          <w:sz w:val="24"/>
          <w:lang w:val="es-ES"/>
        </w:rPr>
      </w:pPr>
      <w:r w:rsidRPr="00C72EC5">
        <w:rPr>
          <w:rFonts w:ascii="Titillium" w:hAnsi="Titillium" w:cs="Arial"/>
          <w:bCs/>
          <w:color w:val="000000"/>
          <w:sz w:val="24"/>
          <w:lang w:val="es-ES"/>
        </w:rPr>
        <w:t xml:space="preserve">La planta no tiene implementado procedimientos para el control o tratamiento de sus emisiones. </w:t>
      </w:r>
    </w:p>
    <w:p w:rsidR="00BA4699" w:rsidRDefault="00BA4699" w:rsidP="00BA4699">
      <w:pPr>
        <w:pStyle w:val="Prrafodelista"/>
        <w:numPr>
          <w:ilvl w:val="0"/>
          <w:numId w:val="6"/>
        </w:numPr>
        <w:jc w:val="both"/>
        <w:rPr>
          <w:rFonts w:ascii="Titillium" w:hAnsi="Titillium" w:cs="Arial"/>
          <w:bCs/>
          <w:color w:val="000000"/>
          <w:sz w:val="24"/>
          <w:lang w:val="es-ES"/>
        </w:rPr>
      </w:pPr>
      <w:r w:rsidRPr="00C72EC5">
        <w:rPr>
          <w:rFonts w:ascii="Titillium" w:hAnsi="Titillium" w:cs="Arial"/>
          <w:bCs/>
          <w:color w:val="000000"/>
          <w:sz w:val="24"/>
          <w:lang w:val="es-ES"/>
        </w:rPr>
        <w:t xml:space="preserve">Dentro de las acciones para reducir las emisiones de GEI, la planta ha mejorado su aislación térmica de manera de </w:t>
      </w:r>
      <w:proofErr w:type="spellStart"/>
      <w:r w:rsidRPr="00C72EC5">
        <w:rPr>
          <w:rFonts w:ascii="Titillium" w:hAnsi="Titillium" w:cs="Arial"/>
          <w:bCs/>
          <w:color w:val="000000"/>
          <w:sz w:val="24"/>
          <w:lang w:val="es-ES"/>
        </w:rPr>
        <w:t>eficientar</w:t>
      </w:r>
      <w:proofErr w:type="spellEnd"/>
      <w:r w:rsidRPr="00C72EC5">
        <w:rPr>
          <w:rFonts w:ascii="Titillium" w:hAnsi="Titillium" w:cs="Arial"/>
          <w:bCs/>
          <w:color w:val="000000"/>
          <w:sz w:val="24"/>
          <w:lang w:val="es-ES"/>
        </w:rPr>
        <w:t xml:space="preserve"> su proceso.</w:t>
      </w:r>
    </w:p>
    <w:p w:rsidR="0073318E" w:rsidRPr="0073318E" w:rsidRDefault="0073318E" w:rsidP="0073318E">
      <w:pPr>
        <w:pStyle w:val="Prrafodelista"/>
        <w:ind w:left="360"/>
        <w:jc w:val="both"/>
        <w:rPr>
          <w:rFonts w:ascii="Titillium" w:hAnsi="Titillium" w:cs="Arial"/>
          <w:bCs/>
          <w:color w:val="000000"/>
          <w:sz w:val="24"/>
          <w:lang w:val="es-ES"/>
        </w:rPr>
      </w:pPr>
    </w:p>
    <w:p w:rsidR="00BA4699" w:rsidRPr="00BA4699" w:rsidRDefault="00BA4699" w:rsidP="00BA4699">
      <w:pPr>
        <w:jc w:val="both"/>
        <w:rPr>
          <w:sz w:val="24"/>
          <w:szCs w:val="24"/>
          <w:u w:val="single"/>
          <w:lang w:val="es-CL"/>
        </w:rPr>
      </w:pPr>
      <w:r w:rsidRPr="00BA4699">
        <w:rPr>
          <w:sz w:val="24"/>
          <w:szCs w:val="24"/>
          <w:u w:val="single"/>
          <w:lang w:val="es-CL"/>
        </w:rPr>
        <w:t>Gestión Ambiental</w:t>
      </w:r>
    </w:p>
    <w:p w:rsidR="00BA4699" w:rsidRPr="00C72EC5" w:rsidRDefault="00BA4699" w:rsidP="00C72EC5">
      <w:pPr>
        <w:pStyle w:val="Prrafodelista"/>
        <w:numPr>
          <w:ilvl w:val="0"/>
          <w:numId w:val="6"/>
        </w:numPr>
        <w:jc w:val="both"/>
        <w:rPr>
          <w:rFonts w:ascii="Titillium" w:hAnsi="Titillium" w:cs="Arial"/>
          <w:bCs/>
          <w:color w:val="000000"/>
          <w:sz w:val="24"/>
          <w:lang w:val="es-ES"/>
        </w:rPr>
      </w:pPr>
      <w:r w:rsidRPr="00C72EC5">
        <w:rPr>
          <w:rFonts w:ascii="Titillium" w:hAnsi="Titillium" w:cs="Arial"/>
          <w:bCs/>
          <w:color w:val="000000"/>
          <w:sz w:val="24"/>
          <w:lang w:val="es-ES"/>
        </w:rPr>
        <w:t xml:space="preserve">La planta no posee datos anteriores de evaluación ambiental y tampoco mantiene un estándar ambiental interno, sin embargo, asigna recursos financieros a la gestión ambiental, capacitación del personal en el manejo y prevención de la contaminación y en el manejo de residuos sólidos. </w:t>
      </w:r>
    </w:p>
    <w:p w:rsidR="00BA4699" w:rsidRPr="00C72EC5" w:rsidRDefault="00BA4699" w:rsidP="00C72EC5">
      <w:pPr>
        <w:pStyle w:val="Prrafodelista"/>
        <w:numPr>
          <w:ilvl w:val="0"/>
          <w:numId w:val="6"/>
        </w:numPr>
        <w:jc w:val="both"/>
        <w:rPr>
          <w:rFonts w:ascii="Titillium" w:hAnsi="Titillium" w:cs="Arial"/>
          <w:bCs/>
          <w:color w:val="000000"/>
          <w:sz w:val="24"/>
          <w:lang w:val="es-ES"/>
        </w:rPr>
      </w:pPr>
      <w:r w:rsidRPr="00C72EC5">
        <w:rPr>
          <w:rFonts w:ascii="Titillium" w:hAnsi="Titillium" w:cs="Arial"/>
          <w:bCs/>
          <w:color w:val="000000"/>
          <w:sz w:val="24"/>
          <w:lang w:val="es-ES"/>
        </w:rPr>
        <w:t>La planta posee registros de algún incidente ambiental y, con respecto a la existencia de procedimientos para prevenir problemas ambientales y la mantención y control de la documentación de relevancia ambiental, la planta los posee.</w:t>
      </w:r>
    </w:p>
    <w:p w:rsidR="00BA4699" w:rsidRPr="00C72EC5" w:rsidRDefault="00BA4699" w:rsidP="00C72EC5">
      <w:pPr>
        <w:pStyle w:val="Prrafodelista"/>
        <w:numPr>
          <w:ilvl w:val="0"/>
          <w:numId w:val="6"/>
        </w:numPr>
        <w:jc w:val="both"/>
        <w:rPr>
          <w:rFonts w:ascii="Titillium" w:hAnsi="Titillium" w:cs="Arial"/>
          <w:bCs/>
          <w:color w:val="000000"/>
          <w:sz w:val="24"/>
          <w:lang w:val="es-ES"/>
        </w:rPr>
      </w:pPr>
      <w:r w:rsidRPr="00C72EC5">
        <w:rPr>
          <w:rFonts w:ascii="Titillium" w:hAnsi="Titillium" w:cs="Arial"/>
          <w:bCs/>
          <w:color w:val="000000"/>
          <w:sz w:val="24"/>
          <w:lang w:val="es-ES"/>
        </w:rPr>
        <w:t>La planta ha incentivado el uso de sistemas de recolección que evite el escurrimiento de agua de las conchillas que son trasladadas a la planta mediante el uso de contenedores entre los proveedores del servicio de transporte de conchillas.</w:t>
      </w:r>
    </w:p>
    <w:p w:rsidR="00BA4699" w:rsidRPr="00C72EC5" w:rsidRDefault="00BA4699" w:rsidP="00C72EC5">
      <w:pPr>
        <w:pStyle w:val="Prrafodelista"/>
        <w:numPr>
          <w:ilvl w:val="0"/>
          <w:numId w:val="6"/>
        </w:numPr>
        <w:jc w:val="both"/>
        <w:rPr>
          <w:rFonts w:ascii="Titillium" w:hAnsi="Titillium" w:cs="Arial"/>
          <w:bCs/>
          <w:color w:val="000000"/>
          <w:sz w:val="24"/>
          <w:lang w:val="es-ES"/>
        </w:rPr>
      </w:pPr>
      <w:r w:rsidRPr="00C72EC5">
        <w:rPr>
          <w:rFonts w:ascii="Titillium" w:hAnsi="Titillium" w:cs="Arial"/>
          <w:bCs/>
          <w:color w:val="000000"/>
          <w:sz w:val="24"/>
          <w:lang w:val="es-ES"/>
        </w:rPr>
        <w:t>La planta tiene problemas con la ubicación de sus instalaciones, situación que ha ocasionado conflictos con la comunidad producto de la generación de olores desagradables.</w:t>
      </w:r>
    </w:p>
    <w:p w:rsidR="00BA4699" w:rsidRPr="00C72EC5" w:rsidRDefault="00BA4699" w:rsidP="00C72EC5">
      <w:pPr>
        <w:pStyle w:val="Prrafodelista"/>
        <w:ind w:left="360"/>
        <w:jc w:val="both"/>
        <w:rPr>
          <w:rFonts w:ascii="Titillium" w:hAnsi="Titillium" w:cs="Arial"/>
          <w:bCs/>
          <w:color w:val="000000"/>
          <w:sz w:val="24"/>
          <w:lang w:val="es-ES"/>
        </w:rPr>
      </w:pPr>
    </w:p>
    <w:p w:rsidR="00BA4699" w:rsidRPr="00BA4699" w:rsidRDefault="00BA4699" w:rsidP="00BA4699">
      <w:pPr>
        <w:jc w:val="both"/>
        <w:rPr>
          <w:sz w:val="24"/>
          <w:szCs w:val="24"/>
          <w:u w:val="single"/>
          <w:lang w:val="es-CL"/>
        </w:rPr>
      </w:pPr>
      <w:r w:rsidRPr="00BA4699">
        <w:rPr>
          <w:sz w:val="24"/>
          <w:szCs w:val="24"/>
          <w:u w:val="single"/>
          <w:lang w:val="es-CL"/>
        </w:rPr>
        <w:t>Emisiones Acústicas</w:t>
      </w:r>
    </w:p>
    <w:p w:rsidR="00BA4699" w:rsidRPr="00C72EC5" w:rsidRDefault="00BA4699" w:rsidP="00C72EC5">
      <w:pPr>
        <w:pStyle w:val="Prrafodelista"/>
        <w:numPr>
          <w:ilvl w:val="0"/>
          <w:numId w:val="6"/>
        </w:numPr>
        <w:jc w:val="both"/>
        <w:rPr>
          <w:rFonts w:ascii="Titillium" w:hAnsi="Titillium" w:cs="Arial"/>
          <w:bCs/>
          <w:color w:val="000000"/>
          <w:sz w:val="24"/>
          <w:lang w:val="es-ES"/>
        </w:rPr>
      </w:pPr>
      <w:r w:rsidRPr="00C72EC5">
        <w:rPr>
          <w:rFonts w:ascii="Titillium" w:hAnsi="Titillium" w:cs="Arial"/>
          <w:bCs/>
          <w:color w:val="000000"/>
          <w:sz w:val="24"/>
          <w:lang w:val="es-ES"/>
        </w:rPr>
        <w:t xml:space="preserve">La planta cumple con la normativa aplicable a emisiones acústicas lo que se traduce en que realiza mediciones de ruido en el ambiente de trabajo y en que mantiene registros. </w:t>
      </w:r>
    </w:p>
    <w:p w:rsidR="00BA4699" w:rsidRPr="00C72EC5" w:rsidRDefault="00BA4699" w:rsidP="00C72EC5">
      <w:pPr>
        <w:pStyle w:val="Prrafodelista"/>
        <w:numPr>
          <w:ilvl w:val="0"/>
          <w:numId w:val="6"/>
        </w:numPr>
        <w:jc w:val="both"/>
        <w:rPr>
          <w:rFonts w:ascii="Titillium" w:hAnsi="Titillium" w:cs="Arial"/>
          <w:bCs/>
          <w:color w:val="000000"/>
          <w:sz w:val="24"/>
          <w:lang w:val="es-ES"/>
        </w:rPr>
      </w:pPr>
      <w:r w:rsidRPr="00C72EC5">
        <w:rPr>
          <w:rFonts w:ascii="Titillium" w:hAnsi="Titillium" w:cs="Arial"/>
          <w:bCs/>
          <w:color w:val="000000"/>
          <w:sz w:val="24"/>
          <w:lang w:val="es-ES"/>
        </w:rPr>
        <w:t>La planta se encuentra comenzando a medir el ruido fuera de sus instalaciones.</w:t>
      </w:r>
    </w:p>
    <w:p w:rsidR="00BA4699" w:rsidRPr="009061BA" w:rsidRDefault="00BA4699" w:rsidP="00BA4699">
      <w:pPr>
        <w:pStyle w:val="Prrafodelista"/>
        <w:ind w:left="360"/>
        <w:jc w:val="both"/>
        <w:rPr>
          <w:lang w:val="es-CL"/>
        </w:rPr>
      </w:pPr>
    </w:p>
    <w:p w:rsidR="00BA4699" w:rsidRPr="00BA4699" w:rsidRDefault="00BA4699" w:rsidP="00BA4699">
      <w:pPr>
        <w:jc w:val="both"/>
        <w:rPr>
          <w:sz w:val="24"/>
          <w:szCs w:val="24"/>
          <w:u w:val="single"/>
          <w:lang w:val="es-CL"/>
        </w:rPr>
      </w:pPr>
      <w:r w:rsidRPr="00BA4699">
        <w:rPr>
          <w:sz w:val="24"/>
          <w:szCs w:val="24"/>
          <w:u w:val="single"/>
          <w:lang w:val="es-CL"/>
        </w:rPr>
        <w:t>Luminancia e iluminancia</w:t>
      </w:r>
    </w:p>
    <w:p w:rsidR="00BA4699" w:rsidRPr="00C72EC5" w:rsidRDefault="00BA4699" w:rsidP="00C72EC5">
      <w:pPr>
        <w:pStyle w:val="Prrafodelista"/>
        <w:numPr>
          <w:ilvl w:val="0"/>
          <w:numId w:val="6"/>
        </w:numPr>
        <w:jc w:val="both"/>
        <w:rPr>
          <w:rFonts w:ascii="Titillium" w:hAnsi="Titillium" w:cs="Arial"/>
          <w:bCs/>
          <w:color w:val="000000"/>
          <w:sz w:val="24"/>
          <w:lang w:val="es-ES"/>
        </w:rPr>
      </w:pPr>
      <w:r w:rsidRPr="00C72EC5">
        <w:rPr>
          <w:rFonts w:ascii="Titillium" w:hAnsi="Titillium" w:cs="Arial"/>
          <w:bCs/>
          <w:color w:val="000000"/>
          <w:sz w:val="24"/>
          <w:lang w:val="es-ES"/>
        </w:rPr>
        <w:t>La planta no ha realizado mediciones de luminancia e iluminancia y, por lo tanto, no mantiene registros y no se sabe si cumplen o no la normativa aplicable.</w:t>
      </w:r>
    </w:p>
    <w:p w:rsidR="00BA4699" w:rsidRPr="00BA4699" w:rsidRDefault="00BA4699" w:rsidP="00C72EC5">
      <w:pPr>
        <w:pStyle w:val="Prrafodelista"/>
        <w:ind w:left="360"/>
        <w:jc w:val="both"/>
        <w:rPr>
          <w:lang w:val="es-CL"/>
        </w:rPr>
      </w:pPr>
    </w:p>
    <w:p w:rsidR="00BA4699" w:rsidRPr="00BA4699" w:rsidRDefault="00BA4699" w:rsidP="00BA4699">
      <w:pPr>
        <w:jc w:val="both"/>
        <w:rPr>
          <w:sz w:val="24"/>
          <w:szCs w:val="24"/>
          <w:u w:val="single"/>
          <w:lang w:val="es-CL"/>
        </w:rPr>
      </w:pPr>
      <w:r w:rsidRPr="00BA4699">
        <w:rPr>
          <w:sz w:val="24"/>
          <w:szCs w:val="24"/>
          <w:u w:val="single"/>
          <w:lang w:val="es-CL"/>
        </w:rPr>
        <w:t>Bodegas o Sitios de Almacenamiento</w:t>
      </w:r>
    </w:p>
    <w:p w:rsidR="00BA4699" w:rsidRDefault="00BA4699" w:rsidP="00BA4699">
      <w:pPr>
        <w:pStyle w:val="Prrafodelista"/>
        <w:numPr>
          <w:ilvl w:val="0"/>
          <w:numId w:val="6"/>
        </w:numPr>
        <w:jc w:val="both"/>
        <w:rPr>
          <w:rFonts w:ascii="Titillium" w:hAnsi="Titillium" w:cs="Arial"/>
          <w:bCs/>
          <w:color w:val="000000"/>
          <w:sz w:val="24"/>
          <w:lang w:val="es-ES"/>
        </w:rPr>
      </w:pPr>
      <w:r w:rsidRPr="00C72EC5">
        <w:rPr>
          <w:rFonts w:ascii="Titillium" w:hAnsi="Titillium" w:cs="Arial"/>
          <w:bCs/>
          <w:color w:val="000000"/>
          <w:sz w:val="24"/>
          <w:lang w:val="es-ES"/>
        </w:rPr>
        <w:t>La planta cumple con la normativa legal vigente, lo que se traduce en que posee bodegas para materias primas y patio de acopio de conchillas, insumos y producto terminado, residuos no peligrosos, sustancias y residuos peligrosos debidamente normados.</w:t>
      </w:r>
    </w:p>
    <w:p w:rsidR="0073318E" w:rsidRPr="0073318E" w:rsidRDefault="0073318E" w:rsidP="0073318E">
      <w:pPr>
        <w:pStyle w:val="Prrafodelista"/>
        <w:ind w:left="360"/>
        <w:jc w:val="both"/>
        <w:rPr>
          <w:rFonts w:ascii="Titillium" w:hAnsi="Titillium" w:cs="Arial"/>
          <w:bCs/>
          <w:color w:val="000000"/>
          <w:sz w:val="24"/>
          <w:lang w:val="es-ES"/>
        </w:rPr>
      </w:pPr>
    </w:p>
    <w:p w:rsidR="00BA4699" w:rsidRPr="00BA4699" w:rsidRDefault="00BA4699" w:rsidP="00BA4699">
      <w:pPr>
        <w:jc w:val="both"/>
        <w:rPr>
          <w:sz w:val="24"/>
          <w:szCs w:val="24"/>
          <w:u w:val="single"/>
          <w:lang w:val="es-CL"/>
        </w:rPr>
      </w:pPr>
      <w:r w:rsidRPr="00BA4699">
        <w:rPr>
          <w:sz w:val="24"/>
          <w:szCs w:val="24"/>
          <w:u w:val="single"/>
          <w:lang w:val="es-CL"/>
        </w:rPr>
        <w:t>Aspectos de Seguridad y Salud Ocupacional</w:t>
      </w:r>
    </w:p>
    <w:p w:rsidR="00BA4699" w:rsidRPr="00C72EC5" w:rsidRDefault="00BA4699" w:rsidP="00C72EC5">
      <w:pPr>
        <w:pStyle w:val="Prrafodelista"/>
        <w:numPr>
          <w:ilvl w:val="0"/>
          <w:numId w:val="6"/>
        </w:numPr>
        <w:jc w:val="both"/>
        <w:rPr>
          <w:rFonts w:ascii="Titillium" w:hAnsi="Titillium" w:cs="Arial"/>
          <w:bCs/>
          <w:color w:val="000000"/>
          <w:sz w:val="24"/>
          <w:lang w:val="es-ES"/>
        </w:rPr>
      </w:pPr>
      <w:r w:rsidRPr="00C72EC5">
        <w:rPr>
          <w:rFonts w:ascii="Titillium" w:hAnsi="Titillium" w:cs="Arial"/>
          <w:bCs/>
          <w:color w:val="000000"/>
          <w:sz w:val="24"/>
          <w:lang w:val="es-ES"/>
        </w:rPr>
        <w:t xml:space="preserve">La planta cumple con la normativa legal vigente, lo que se traduce en que mantiene registros de tasas de accidentabilidad, poseen reglamento interno, comité paritario, procedimientos de trabajo seguro e identificación de riesgos de las etapas del proceso. </w:t>
      </w:r>
    </w:p>
    <w:p w:rsidR="00BA4699" w:rsidRPr="00C72EC5" w:rsidRDefault="00BA4699" w:rsidP="00C72EC5">
      <w:pPr>
        <w:pStyle w:val="Prrafodelista"/>
        <w:numPr>
          <w:ilvl w:val="0"/>
          <w:numId w:val="6"/>
        </w:numPr>
        <w:jc w:val="both"/>
        <w:rPr>
          <w:rFonts w:ascii="Titillium" w:hAnsi="Titillium" w:cs="Arial"/>
          <w:bCs/>
          <w:color w:val="000000"/>
          <w:sz w:val="24"/>
          <w:lang w:val="es-ES"/>
        </w:rPr>
      </w:pPr>
      <w:r w:rsidRPr="00C72EC5">
        <w:rPr>
          <w:rFonts w:ascii="Titillium" w:hAnsi="Titillium" w:cs="Arial"/>
          <w:bCs/>
          <w:color w:val="000000"/>
          <w:sz w:val="24"/>
          <w:lang w:val="es-ES"/>
        </w:rPr>
        <w:t xml:space="preserve">La planta cumple con la normativa técnica TMERT (trastornos </w:t>
      </w:r>
      <w:proofErr w:type="spellStart"/>
      <w:r w:rsidRPr="00C72EC5">
        <w:rPr>
          <w:rFonts w:ascii="Titillium" w:hAnsi="Titillium" w:cs="Arial"/>
          <w:bCs/>
          <w:color w:val="000000"/>
          <w:sz w:val="24"/>
          <w:lang w:val="es-ES"/>
        </w:rPr>
        <w:t>muescoloesqueléticos</w:t>
      </w:r>
      <w:proofErr w:type="spellEnd"/>
      <w:r w:rsidRPr="00C72EC5">
        <w:rPr>
          <w:rFonts w:ascii="Titillium" w:hAnsi="Titillium" w:cs="Arial"/>
          <w:bCs/>
          <w:color w:val="000000"/>
          <w:sz w:val="24"/>
          <w:lang w:val="es-ES"/>
        </w:rPr>
        <w:t xml:space="preserve"> de extremidades superiores relacionadas con el trabajo), el protocolo PREXOR (protocolo de exposición ocupacional a ruido) y el Protocolo Psicosocial.</w:t>
      </w:r>
    </w:p>
    <w:sectPr w:rsidR="00BA4699" w:rsidRPr="00C72EC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tillium">
    <w:altName w:val="Courier New"/>
    <w:charset w:val="00"/>
    <w:family w:val="auto"/>
    <w:pitch w:val="variable"/>
    <w:sig w:usb0="00000001" w:usb1="00000001" w:usb2="00000000" w:usb3="00000000" w:csb0="00000093"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tillium Light">
    <w:altName w:val="Courier New"/>
    <w:charset w:val="00"/>
    <w:family w:val="auto"/>
    <w:pitch w:val="variable"/>
    <w:sig w:usb0="00000001" w:usb1="00000001" w:usb2="00000000" w:usb3="00000000" w:csb0="00000093" w:csb1="00000000"/>
  </w:font>
  <w:font w:name="Titillium Bd">
    <w:altName w:val="Courier New"/>
    <w:charset w:val="00"/>
    <w:family w:val="auto"/>
    <w:pitch w:val="variable"/>
    <w:sig w:usb0="00000001" w:usb1="00000001" w:usb2="00000000" w:usb3="00000000" w:csb0="00000093"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046C7"/>
    <w:multiLevelType w:val="hybridMultilevel"/>
    <w:tmpl w:val="FFF85F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141F196A"/>
    <w:multiLevelType w:val="hybridMultilevel"/>
    <w:tmpl w:val="3DBA53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F61736A"/>
    <w:multiLevelType w:val="hybridMultilevel"/>
    <w:tmpl w:val="EFA65B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ACF7928"/>
    <w:multiLevelType w:val="hybridMultilevel"/>
    <w:tmpl w:val="F42E48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38531531"/>
    <w:multiLevelType w:val="hybridMultilevel"/>
    <w:tmpl w:val="CCC41D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3E807E0C"/>
    <w:multiLevelType w:val="hybridMultilevel"/>
    <w:tmpl w:val="72FED4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474A33A0"/>
    <w:multiLevelType w:val="hybridMultilevel"/>
    <w:tmpl w:val="84FA04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4B2055DD"/>
    <w:multiLevelType w:val="hybridMultilevel"/>
    <w:tmpl w:val="8370E9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4B3452E7"/>
    <w:multiLevelType w:val="hybridMultilevel"/>
    <w:tmpl w:val="4A061C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618D2182"/>
    <w:multiLevelType w:val="hybridMultilevel"/>
    <w:tmpl w:val="A0C89A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67323EDE"/>
    <w:multiLevelType w:val="hybridMultilevel"/>
    <w:tmpl w:val="94CE35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6AB5718E"/>
    <w:multiLevelType w:val="hybridMultilevel"/>
    <w:tmpl w:val="43DEF8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8"/>
  </w:num>
  <w:num w:numId="4">
    <w:abstractNumId w:val="9"/>
  </w:num>
  <w:num w:numId="5">
    <w:abstractNumId w:val="4"/>
  </w:num>
  <w:num w:numId="6">
    <w:abstractNumId w:val="5"/>
  </w:num>
  <w:num w:numId="7">
    <w:abstractNumId w:val="10"/>
  </w:num>
  <w:num w:numId="8">
    <w:abstractNumId w:val="6"/>
  </w:num>
  <w:num w:numId="9">
    <w:abstractNumId w:val="3"/>
  </w:num>
  <w:num w:numId="10">
    <w:abstractNumId w:val="1"/>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BD4"/>
    <w:rsid w:val="000B24B2"/>
    <w:rsid w:val="00156BE9"/>
    <w:rsid w:val="00192943"/>
    <w:rsid w:val="001C22A4"/>
    <w:rsid w:val="001F7BD4"/>
    <w:rsid w:val="00201E5F"/>
    <w:rsid w:val="00247AFE"/>
    <w:rsid w:val="00266B1D"/>
    <w:rsid w:val="00273BF0"/>
    <w:rsid w:val="002E3B72"/>
    <w:rsid w:val="00323355"/>
    <w:rsid w:val="003A3419"/>
    <w:rsid w:val="005A6831"/>
    <w:rsid w:val="005E6204"/>
    <w:rsid w:val="0072660B"/>
    <w:rsid w:val="0073318E"/>
    <w:rsid w:val="007830D0"/>
    <w:rsid w:val="00933FCA"/>
    <w:rsid w:val="00942749"/>
    <w:rsid w:val="00985217"/>
    <w:rsid w:val="00997813"/>
    <w:rsid w:val="009C7487"/>
    <w:rsid w:val="00B139E4"/>
    <w:rsid w:val="00B2492D"/>
    <w:rsid w:val="00BA4699"/>
    <w:rsid w:val="00C72EC5"/>
    <w:rsid w:val="00D81F35"/>
    <w:rsid w:val="00DD3BBF"/>
    <w:rsid w:val="00EA0202"/>
    <w:rsid w:val="00EE6E8B"/>
    <w:rsid w:val="00EF3B4C"/>
    <w:rsid w:val="00F04AB8"/>
    <w:rsid w:val="00F14D2B"/>
    <w:rsid w:val="00F33B6E"/>
    <w:rsid w:val="00F9404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itulo"/>
    <w:next w:val="Encabezado"/>
    <w:qFormat/>
    <w:rsid w:val="001F7BD4"/>
    <w:rPr>
      <w:rFonts w:ascii="Titillium" w:hAnsi="Titillium"/>
      <w:color w:val="E36C0A" w:themeColor="accent6" w:themeShade="BF"/>
      <w:sz w:val="32"/>
    </w:rPr>
  </w:style>
  <w:style w:type="paragraph" w:styleId="Ttulo1">
    <w:name w:val="heading 1"/>
    <w:basedOn w:val="Normal"/>
    <w:next w:val="Normal"/>
    <w:link w:val="Ttulo1Car"/>
    <w:uiPriority w:val="9"/>
    <w:qFormat/>
    <w:rsid w:val="005A683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5A683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1F7BD4"/>
    <w:rPr>
      <w:sz w:val="16"/>
      <w:szCs w:val="16"/>
    </w:rPr>
  </w:style>
  <w:style w:type="paragraph" w:styleId="Textocomentario">
    <w:name w:val="annotation text"/>
    <w:basedOn w:val="Normal"/>
    <w:link w:val="TextocomentarioCar"/>
    <w:uiPriority w:val="99"/>
    <w:semiHidden/>
    <w:unhideWhenUsed/>
    <w:rsid w:val="001F7BD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F7BD4"/>
    <w:rPr>
      <w:rFonts w:ascii="Titillium" w:hAnsi="Titillium"/>
      <w:color w:val="E36C0A" w:themeColor="accent6" w:themeShade="BF"/>
      <w:sz w:val="20"/>
      <w:szCs w:val="20"/>
    </w:rPr>
  </w:style>
  <w:style w:type="paragraph" w:styleId="Encabezado">
    <w:name w:val="header"/>
    <w:basedOn w:val="Normal"/>
    <w:link w:val="EncabezadoCar"/>
    <w:uiPriority w:val="99"/>
    <w:unhideWhenUsed/>
    <w:rsid w:val="001F7BD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F7BD4"/>
    <w:rPr>
      <w:rFonts w:ascii="Titillium" w:hAnsi="Titillium"/>
      <w:color w:val="E36C0A" w:themeColor="accent6" w:themeShade="BF"/>
      <w:sz w:val="32"/>
    </w:rPr>
  </w:style>
  <w:style w:type="paragraph" w:styleId="Sinespaciado">
    <w:name w:val="No Spacing"/>
    <w:aliases w:val="Texto 1"/>
    <w:next w:val="Normal"/>
    <w:link w:val="SinespaciadoCar"/>
    <w:uiPriority w:val="1"/>
    <w:qFormat/>
    <w:rsid w:val="001F7BD4"/>
    <w:pPr>
      <w:spacing w:after="0" w:line="240" w:lineRule="auto"/>
      <w:jc w:val="both"/>
    </w:pPr>
    <w:rPr>
      <w:rFonts w:ascii="Titillium" w:eastAsia="Arial Unicode MS" w:hAnsi="Titillium"/>
      <w:color w:val="404040" w:themeColor="text1" w:themeTint="BF"/>
      <w:sz w:val="24"/>
      <w:lang w:val="es-CL" w:eastAsia="es-CL"/>
    </w:rPr>
  </w:style>
  <w:style w:type="character" w:customStyle="1" w:styleId="SinespaciadoCar">
    <w:name w:val="Sin espaciado Car"/>
    <w:aliases w:val="Texto 1 Car"/>
    <w:basedOn w:val="Fuentedeprrafopredeter"/>
    <w:link w:val="Sinespaciado"/>
    <w:uiPriority w:val="1"/>
    <w:rsid w:val="001F7BD4"/>
    <w:rPr>
      <w:rFonts w:ascii="Titillium" w:eastAsia="Arial Unicode MS" w:hAnsi="Titillium"/>
      <w:color w:val="404040" w:themeColor="text1" w:themeTint="BF"/>
      <w:sz w:val="24"/>
      <w:lang w:val="es-CL" w:eastAsia="es-CL"/>
    </w:rPr>
  </w:style>
  <w:style w:type="table" w:customStyle="1" w:styleId="Tabladecuadrcula1clara-nfasis61">
    <w:name w:val="Tabla de cuadrícula 1 clara - Énfasis 61"/>
    <w:basedOn w:val="Tablanormal"/>
    <w:uiPriority w:val="46"/>
    <w:rsid w:val="001F7BD4"/>
    <w:pPr>
      <w:spacing w:after="0" w:line="240" w:lineRule="auto"/>
    </w:pPr>
    <w:tblPr>
      <w:tblStyleRowBandSize w:val="1"/>
      <w:tblStyleColBandSize w:val="1"/>
      <w:tblInd w:w="0" w:type="dxa"/>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styleId="NormalWeb">
    <w:name w:val="Normal (Web)"/>
    <w:basedOn w:val="Normal"/>
    <w:uiPriority w:val="99"/>
    <w:unhideWhenUsed/>
    <w:rsid w:val="001F7BD4"/>
    <w:pPr>
      <w:spacing w:before="100" w:beforeAutospacing="1" w:after="100" w:afterAutospacing="1" w:line="240" w:lineRule="auto"/>
    </w:pPr>
    <w:rPr>
      <w:rFonts w:ascii="Times New Roman" w:eastAsia="Times New Roman" w:hAnsi="Times New Roman" w:cs="Times New Roman"/>
      <w:color w:val="auto"/>
      <w:sz w:val="24"/>
      <w:szCs w:val="24"/>
      <w:lang w:val="es-CL" w:eastAsia="es-CL"/>
    </w:rPr>
  </w:style>
  <w:style w:type="paragraph" w:styleId="Textodeglobo">
    <w:name w:val="Balloon Text"/>
    <w:basedOn w:val="Normal"/>
    <w:link w:val="TextodegloboCar"/>
    <w:uiPriority w:val="99"/>
    <w:semiHidden/>
    <w:unhideWhenUsed/>
    <w:rsid w:val="001F7BD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F7BD4"/>
    <w:rPr>
      <w:rFonts w:ascii="Tahoma" w:hAnsi="Tahoma" w:cs="Tahoma"/>
      <w:color w:val="E36C0A" w:themeColor="accent6" w:themeShade="BF"/>
      <w:sz w:val="16"/>
      <w:szCs w:val="16"/>
    </w:rPr>
  </w:style>
  <w:style w:type="paragraph" w:styleId="Asuntodelcomentario">
    <w:name w:val="annotation subject"/>
    <w:basedOn w:val="Textocomentario"/>
    <w:next w:val="Textocomentario"/>
    <w:link w:val="AsuntodelcomentarioCar"/>
    <w:uiPriority w:val="99"/>
    <w:semiHidden/>
    <w:unhideWhenUsed/>
    <w:rsid w:val="00F9404D"/>
    <w:rPr>
      <w:b/>
      <w:bCs/>
    </w:rPr>
  </w:style>
  <w:style w:type="character" w:customStyle="1" w:styleId="AsuntodelcomentarioCar">
    <w:name w:val="Asunto del comentario Car"/>
    <w:basedOn w:val="TextocomentarioCar"/>
    <w:link w:val="Asuntodelcomentario"/>
    <w:uiPriority w:val="99"/>
    <w:semiHidden/>
    <w:rsid w:val="00F9404D"/>
    <w:rPr>
      <w:rFonts w:ascii="Titillium" w:hAnsi="Titillium"/>
      <w:b/>
      <w:bCs/>
      <w:color w:val="E36C0A" w:themeColor="accent6" w:themeShade="BF"/>
      <w:sz w:val="20"/>
      <w:szCs w:val="20"/>
    </w:rPr>
  </w:style>
  <w:style w:type="paragraph" w:styleId="Prrafodelista">
    <w:name w:val="List Paragraph"/>
    <w:basedOn w:val="Normal"/>
    <w:uiPriority w:val="34"/>
    <w:qFormat/>
    <w:rsid w:val="00BA4699"/>
    <w:pPr>
      <w:spacing w:after="160" w:line="259" w:lineRule="auto"/>
      <w:ind w:left="720"/>
      <w:contextualSpacing/>
    </w:pPr>
    <w:rPr>
      <w:rFonts w:asciiTheme="minorHAnsi" w:hAnsiTheme="minorHAnsi"/>
      <w:color w:val="auto"/>
      <w:sz w:val="22"/>
      <w:lang w:val="en-GB"/>
    </w:rPr>
  </w:style>
  <w:style w:type="character" w:customStyle="1" w:styleId="Ttulo2Car">
    <w:name w:val="Título 2 Car"/>
    <w:basedOn w:val="Fuentedeprrafopredeter"/>
    <w:link w:val="Ttulo2"/>
    <w:uiPriority w:val="9"/>
    <w:rsid w:val="005A6831"/>
    <w:rPr>
      <w:rFonts w:asciiTheme="majorHAnsi" w:eastAsiaTheme="majorEastAsia" w:hAnsiTheme="majorHAnsi" w:cstheme="majorBidi"/>
      <w:b/>
      <w:bCs/>
      <w:color w:val="4F81BD" w:themeColor="accent1"/>
      <w:sz w:val="26"/>
      <w:szCs w:val="26"/>
    </w:rPr>
  </w:style>
  <w:style w:type="character" w:customStyle="1" w:styleId="Ttulo1Car">
    <w:name w:val="Título 1 Car"/>
    <w:basedOn w:val="Fuentedeprrafopredeter"/>
    <w:link w:val="Ttulo1"/>
    <w:uiPriority w:val="9"/>
    <w:rsid w:val="005A6831"/>
    <w:rPr>
      <w:rFonts w:asciiTheme="majorHAnsi" w:eastAsiaTheme="majorEastAsia" w:hAnsiTheme="majorHAnsi" w:cstheme="majorBidi"/>
      <w:b/>
      <w:bCs/>
      <w:color w:val="365F91" w:themeColor="accent1" w:themeShade="BF"/>
      <w:sz w:val="28"/>
      <w:szCs w:val="28"/>
    </w:rPr>
  </w:style>
  <w:style w:type="paragraph" w:styleId="TtulodeTDC">
    <w:name w:val="TOC Heading"/>
    <w:basedOn w:val="Ttulo1"/>
    <w:next w:val="Normal"/>
    <w:uiPriority w:val="39"/>
    <w:semiHidden/>
    <w:unhideWhenUsed/>
    <w:qFormat/>
    <w:rsid w:val="005A6831"/>
    <w:pPr>
      <w:outlineLvl w:val="9"/>
    </w:pPr>
    <w:rPr>
      <w:lang w:val="es-CL" w:eastAsia="es-CL"/>
    </w:rPr>
  </w:style>
  <w:style w:type="paragraph" w:styleId="TDC1">
    <w:name w:val="toc 1"/>
    <w:basedOn w:val="Normal"/>
    <w:next w:val="Normal"/>
    <w:autoRedefine/>
    <w:uiPriority w:val="39"/>
    <w:unhideWhenUsed/>
    <w:rsid w:val="005A6831"/>
    <w:pPr>
      <w:spacing w:after="100"/>
    </w:pPr>
  </w:style>
  <w:style w:type="paragraph" w:styleId="TDC2">
    <w:name w:val="toc 2"/>
    <w:basedOn w:val="Normal"/>
    <w:next w:val="Normal"/>
    <w:autoRedefine/>
    <w:uiPriority w:val="39"/>
    <w:unhideWhenUsed/>
    <w:rsid w:val="005A6831"/>
    <w:pPr>
      <w:spacing w:after="100"/>
      <w:ind w:left="320"/>
    </w:pPr>
  </w:style>
  <w:style w:type="character" w:styleId="Hipervnculo">
    <w:name w:val="Hyperlink"/>
    <w:basedOn w:val="Fuentedeprrafopredeter"/>
    <w:uiPriority w:val="99"/>
    <w:unhideWhenUsed/>
    <w:rsid w:val="005A683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itulo"/>
    <w:next w:val="Encabezado"/>
    <w:qFormat/>
    <w:rsid w:val="001F7BD4"/>
    <w:rPr>
      <w:rFonts w:ascii="Titillium" w:hAnsi="Titillium"/>
      <w:color w:val="E36C0A" w:themeColor="accent6" w:themeShade="BF"/>
      <w:sz w:val="32"/>
    </w:rPr>
  </w:style>
  <w:style w:type="paragraph" w:styleId="Ttulo1">
    <w:name w:val="heading 1"/>
    <w:basedOn w:val="Normal"/>
    <w:next w:val="Normal"/>
    <w:link w:val="Ttulo1Car"/>
    <w:uiPriority w:val="9"/>
    <w:qFormat/>
    <w:rsid w:val="005A683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5A683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1F7BD4"/>
    <w:rPr>
      <w:sz w:val="16"/>
      <w:szCs w:val="16"/>
    </w:rPr>
  </w:style>
  <w:style w:type="paragraph" w:styleId="Textocomentario">
    <w:name w:val="annotation text"/>
    <w:basedOn w:val="Normal"/>
    <w:link w:val="TextocomentarioCar"/>
    <w:uiPriority w:val="99"/>
    <w:semiHidden/>
    <w:unhideWhenUsed/>
    <w:rsid w:val="001F7BD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F7BD4"/>
    <w:rPr>
      <w:rFonts w:ascii="Titillium" w:hAnsi="Titillium"/>
      <w:color w:val="E36C0A" w:themeColor="accent6" w:themeShade="BF"/>
      <w:sz w:val="20"/>
      <w:szCs w:val="20"/>
    </w:rPr>
  </w:style>
  <w:style w:type="paragraph" w:styleId="Encabezado">
    <w:name w:val="header"/>
    <w:basedOn w:val="Normal"/>
    <w:link w:val="EncabezadoCar"/>
    <w:uiPriority w:val="99"/>
    <w:unhideWhenUsed/>
    <w:rsid w:val="001F7BD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F7BD4"/>
    <w:rPr>
      <w:rFonts w:ascii="Titillium" w:hAnsi="Titillium"/>
      <w:color w:val="E36C0A" w:themeColor="accent6" w:themeShade="BF"/>
      <w:sz w:val="32"/>
    </w:rPr>
  </w:style>
  <w:style w:type="paragraph" w:styleId="Sinespaciado">
    <w:name w:val="No Spacing"/>
    <w:aliases w:val="Texto 1"/>
    <w:next w:val="Normal"/>
    <w:link w:val="SinespaciadoCar"/>
    <w:uiPriority w:val="1"/>
    <w:qFormat/>
    <w:rsid w:val="001F7BD4"/>
    <w:pPr>
      <w:spacing w:after="0" w:line="240" w:lineRule="auto"/>
      <w:jc w:val="both"/>
    </w:pPr>
    <w:rPr>
      <w:rFonts w:ascii="Titillium" w:eastAsia="Arial Unicode MS" w:hAnsi="Titillium"/>
      <w:color w:val="404040" w:themeColor="text1" w:themeTint="BF"/>
      <w:sz w:val="24"/>
      <w:lang w:val="es-CL" w:eastAsia="es-CL"/>
    </w:rPr>
  </w:style>
  <w:style w:type="character" w:customStyle="1" w:styleId="SinespaciadoCar">
    <w:name w:val="Sin espaciado Car"/>
    <w:aliases w:val="Texto 1 Car"/>
    <w:basedOn w:val="Fuentedeprrafopredeter"/>
    <w:link w:val="Sinespaciado"/>
    <w:uiPriority w:val="1"/>
    <w:rsid w:val="001F7BD4"/>
    <w:rPr>
      <w:rFonts w:ascii="Titillium" w:eastAsia="Arial Unicode MS" w:hAnsi="Titillium"/>
      <w:color w:val="404040" w:themeColor="text1" w:themeTint="BF"/>
      <w:sz w:val="24"/>
      <w:lang w:val="es-CL" w:eastAsia="es-CL"/>
    </w:rPr>
  </w:style>
  <w:style w:type="table" w:customStyle="1" w:styleId="Tabladecuadrcula1clara-nfasis61">
    <w:name w:val="Tabla de cuadrícula 1 clara - Énfasis 61"/>
    <w:basedOn w:val="Tablanormal"/>
    <w:uiPriority w:val="46"/>
    <w:rsid w:val="001F7BD4"/>
    <w:pPr>
      <w:spacing w:after="0" w:line="240" w:lineRule="auto"/>
    </w:pPr>
    <w:tblPr>
      <w:tblStyleRowBandSize w:val="1"/>
      <w:tblStyleColBandSize w:val="1"/>
      <w:tblInd w:w="0" w:type="dxa"/>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styleId="NormalWeb">
    <w:name w:val="Normal (Web)"/>
    <w:basedOn w:val="Normal"/>
    <w:uiPriority w:val="99"/>
    <w:unhideWhenUsed/>
    <w:rsid w:val="001F7BD4"/>
    <w:pPr>
      <w:spacing w:before="100" w:beforeAutospacing="1" w:after="100" w:afterAutospacing="1" w:line="240" w:lineRule="auto"/>
    </w:pPr>
    <w:rPr>
      <w:rFonts w:ascii="Times New Roman" w:eastAsia="Times New Roman" w:hAnsi="Times New Roman" w:cs="Times New Roman"/>
      <w:color w:val="auto"/>
      <w:sz w:val="24"/>
      <w:szCs w:val="24"/>
      <w:lang w:val="es-CL" w:eastAsia="es-CL"/>
    </w:rPr>
  </w:style>
  <w:style w:type="paragraph" w:styleId="Textodeglobo">
    <w:name w:val="Balloon Text"/>
    <w:basedOn w:val="Normal"/>
    <w:link w:val="TextodegloboCar"/>
    <w:uiPriority w:val="99"/>
    <w:semiHidden/>
    <w:unhideWhenUsed/>
    <w:rsid w:val="001F7BD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F7BD4"/>
    <w:rPr>
      <w:rFonts w:ascii="Tahoma" w:hAnsi="Tahoma" w:cs="Tahoma"/>
      <w:color w:val="E36C0A" w:themeColor="accent6" w:themeShade="BF"/>
      <w:sz w:val="16"/>
      <w:szCs w:val="16"/>
    </w:rPr>
  </w:style>
  <w:style w:type="paragraph" w:styleId="Asuntodelcomentario">
    <w:name w:val="annotation subject"/>
    <w:basedOn w:val="Textocomentario"/>
    <w:next w:val="Textocomentario"/>
    <w:link w:val="AsuntodelcomentarioCar"/>
    <w:uiPriority w:val="99"/>
    <w:semiHidden/>
    <w:unhideWhenUsed/>
    <w:rsid w:val="00F9404D"/>
    <w:rPr>
      <w:b/>
      <w:bCs/>
    </w:rPr>
  </w:style>
  <w:style w:type="character" w:customStyle="1" w:styleId="AsuntodelcomentarioCar">
    <w:name w:val="Asunto del comentario Car"/>
    <w:basedOn w:val="TextocomentarioCar"/>
    <w:link w:val="Asuntodelcomentario"/>
    <w:uiPriority w:val="99"/>
    <w:semiHidden/>
    <w:rsid w:val="00F9404D"/>
    <w:rPr>
      <w:rFonts w:ascii="Titillium" w:hAnsi="Titillium"/>
      <w:b/>
      <w:bCs/>
      <w:color w:val="E36C0A" w:themeColor="accent6" w:themeShade="BF"/>
      <w:sz w:val="20"/>
      <w:szCs w:val="20"/>
    </w:rPr>
  </w:style>
  <w:style w:type="paragraph" w:styleId="Prrafodelista">
    <w:name w:val="List Paragraph"/>
    <w:basedOn w:val="Normal"/>
    <w:uiPriority w:val="34"/>
    <w:qFormat/>
    <w:rsid w:val="00BA4699"/>
    <w:pPr>
      <w:spacing w:after="160" w:line="259" w:lineRule="auto"/>
      <w:ind w:left="720"/>
      <w:contextualSpacing/>
    </w:pPr>
    <w:rPr>
      <w:rFonts w:asciiTheme="minorHAnsi" w:hAnsiTheme="minorHAnsi"/>
      <w:color w:val="auto"/>
      <w:sz w:val="22"/>
      <w:lang w:val="en-GB"/>
    </w:rPr>
  </w:style>
  <w:style w:type="character" w:customStyle="1" w:styleId="Ttulo2Car">
    <w:name w:val="Título 2 Car"/>
    <w:basedOn w:val="Fuentedeprrafopredeter"/>
    <w:link w:val="Ttulo2"/>
    <w:uiPriority w:val="9"/>
    <w:rsid w:val="005A6831"/>
    <w:rPr>
      <w:rFonts w:asciiTheme="majorHAnsi" w:eastAsiaTheme="majorEastAsia" w:hAnsiTheme="majorHAnsi" w:cstheme="majorBidi"/>
      <w:b/>
      <w:bCs/>
      <w:color w:val="4F81BD" w:themeColor="accent1"/>
      <w:sz w:val="26"/>
      <w:szCs w:val="26"/>
    </w:rPr>
  </w:style>
  <w:style w:type="character" w:customStyle="1" w:styleId="Ttulo1Car">
    <w:name w:val="Título 1 Car"/>
    <w:basedOn w:val="Fuentedeprrafopredeter"/>
    <w:link w:val="Ttulo1"/>
    <w:uiPriority w:val="9"/>
    <w:rsid w:val="005A6831"/>
    <w:rPr>
      <w:rFonts w:asciiTheme="majorHAnsi" w:eastAsiaTheme="majorEastAsia" w:hAnsiTheme="majorHAnsi" w:cstheme="majorBidi"/>
      <w:b/>
      <w:bCs/>
      <w:color w:val="365F91" w:themeColor="accent1" w:themeShade="BF"/>
      <w:sz w:val="28"/>
      <w:szCs w:val="28"/>
    </w:rPr>
  </w:style>
  <w:style w:type="paragraph" w:styleId="TtulodeTDC">
    <w:name w:val="TOC Heading"/>
    <w:basedOn w:val="Ttulo1"/>
    <w:next w:val="Normal"/>
    <w:uiPriority w:val="39"/>
    <w:semiHidden/>
    <w:unhideWhenUsed/>
    <w:qFormat/>
    <w:rsid w:val="005A6831"/>
    <w:pPr>
      <w:outlineLvl w:val="9"/>
    </w:pPr>
    <w:rPr>
      <w:lang w:val="es-CL" w:eastAsia="es-CL"/>
    </w:rPr>
  </w:style>
  <w:style w:type="paragraph" w:styleId="TDC1">
    <w:name w:val="toc 1"/>
    <w:basedOn w:val="Normal"/>
    <w:next w:val="Normal"/>
    <w:autoRedefine/>
    <w:uiPriority w:val="39"/>
    <w:unhideWhenUsed/>
    <w:rsid w:val="005A6831"/>
    <w:pPr>
      <w:spacing w:after="100"/>
    </w:pPr>
  </w:style>
  <w:style w:type="paragraph" w:styleId="TDC2">
    <w:name w:val="toc 2"/>
    <w:basedOn w:val="Normal"/>
    <w:next w:val="Normal"/>
    <w:autoRedefine/>
    <w:uiPriority w:val="39"/>
    <w:unhideWhenUsed/>
    <w:rsid w:val="005A6831"/>
    <w:pPr>
      <w:spacing w:after="100"/>
      <w:ind w:left="320"/>
    </w:pPr>
  </w:style>
  <w:style w:type="character" w:styleId="Hipervnculo">
    <w:name w:val="Hyperlink"/>
    <w:basedOn w:val="Fuentedeprrafopredeter"/>
    <w:uiPriority w:val="99"/>
    <w:unhideWhenUsed/>
    <w:rsid w:val="005A68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hart" Target="charts/chart3.xml"/><Relationship Id="rId18" Type="http://schemas.openxmlformats.org/officeDocument/2006/relationships/chart" Target="charts/chart6.xml"/><Relationship Id="rId26" Type="http://schemas.openxmlformats.org/officeDocument/2006/relationships/hyperlink" Target="https://es.wikipedia.org/wiki/Sal_(qu%C3%ADmica)" TargetMode="External"/><Relationship Id="rId39" Type="http://schemas.openxmlformats.org/officeDocument/2006/relationships/chart" Target="charts/chart12.xml"/><Relationship Id="rId3" Type="http://schemas.openxmlformats.org/officeDocument/2006/relationships/styles" Target="styles.xml"/><Relationship Id="rId21" Type="http://schemas.openxmlformats.org/officeDocument/2006/relationships/hyperlink" Target="https://es.wikipedia.org/wiki/Ciclo_del_agua" TargetMode="External"/><Relationship Id="rId34" Type="http://schemas.openxmlformats.org/officeDocument/2006/relationships/image" Target="media/image11.png"/><Relationship Id="rId42" Type="http://schemas.openxmlformats.org/officeDocument/2006/relationships/chart" Target="charts/chart15.xml"/><Relationship Id="rId47"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chart" Target="charts/chart2.xml"/><Relationship Id="rId17" Type="http://schemas.openxmlformats.org/officeDocument/2006/relationships/chart" Target="charts/chart5.xml"/><Relationship Id="rId25" Type="http://schemas.openxmlformats.org/officeDocument/2006/relationships/hyperlink" Target="https://es.wikipedia.org/wiki/Agua" TargetMode="External"/><Relationship Id="rId33" Type="http://schemas.openxmlformats.org/officeDocument/2006/relationships/image" Target="media/image10.png"/><Relationship Id="rId38" Type="http://schemas.openxmlformats.org/officeDocument/2006/relationships/chart" Target="charts/chart11.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s://es.wikipedia.org/wiki/Recurso_renovable" TargetMode="External"/><Relationship Id="rId29" Type="http://schemas.openxmlformats.org/officeDocument/2006/relationships/chart" Target="charts/chart8.xml"/><Relationship Id="rId41" Type="http://schemas.openxmlformats.org/officeDocument/2006/relationships/chart" Target="charts/chart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hyperlink" Target="https://es.wikipedia.org/wiki/Disoluci%C3%B3n" TargetMode="External"/><Relationship Id="rId32" Type="http://schemas.openxmlformats.org/officeDocument/2006/relationships/image" Target="media/image9.png"/><Relationship Id="rId37" Type="http://schemas.openxmlformats.org/officeDocument/2006/relationships/chart" Target="charts/chart10.xml"/><Relationship Id="rId40" Type="http://schemas.openxmlformats.org/officeDocument/2006/relationships/chart" Target="charts/chart13.xml"/><Relationship Id="rId45" Type="http://schemas.openxmlformats.org/officeDocument/2006/relationships/chart" Target="charts/chart18.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hyperlink" Target="https://es.wikipedia.org/wiki/Mar" TargetMode="External"/><Relationship Id="rId28" Type="http://schemas.openxmlformats.org/officeDocument/2006/relationships/chart" Target="charts/chart7.xml"/><Relationship Id="rId36" Type="http://schemas.openxmlformats.org/officeDocument/2006/relationships/chart" Target="charts/chart9.xml"/><Relationship Id="rId10" Type="http://schemas.openxmlformats.org/officeDocument/2006/relationships/image" Target="media/image4.png"/><Relationship Id="rId19" Type="http://schemas.openxmlformats.org/officeDocument/2006/relationships/hyperlink" Target="https://es.wikipedia.org/wiki/Recurso_natural" TargetMode="External"/><Relationship Id="rId31" Type="http://schemas.openxmlformats.org/officeDocument/2006/relationships/image" Target="media/image8.png"/><Relationship Id="rId44" Type="http://schemas.openxmlformats.org/officeDocument/2006/relationships/chart" Target="charts/chart17.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chart" Target="charts/chart4.xml"/><Relationship Id="rId22" Type="http://schemas.openxmlformats.org/officeDocument/2006/relationships/hyperlink" Target="https://es.wikipedia.org/wiki/Oc%C3%A9ano" TargetMode="External"/><Relationship Id="rId27" Type="http://schemas.openxmlformats.org/officeDocument/2006/relationships/hyperlink" Target="https://es.wikipedia.org/wiki/Agua_dulce" TargetMode="External"/><Relationship Id="rId30" Type="http://schemas.openxmlformats.org/officeDocument/2006/relationships/image" Target="media/image7.png"/><Relationship Id="rId35" Type="http://schemas.openxmlformats.org/officeDocument/2006/relationships/image" Target="media/image12.png"/><Relationship Id="rId43" Type="http://schemas.openxmlformats.org/officeDocument/2006/relationships/chart" Target="charts/chart16.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Yohana\Desktop\Encuesta%20CAL.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Yohana\Desktop\Encuesta%20CAL.xlsx" TargetMode="External"/></Relationships>
</file>

<file path=word/charts/_rels/chart11.xml.rels><?xml version="1.0" encoding="UTF-8" standalone="yes"?>
<Relationships xmlns="http://schemas.openxmlformats.org/package/2006/relationships"><Relationship Id="rId2" Type="http://schemas.openxmlformats.org/officeDocument/2006/relationships/oleObject" Target="file:///C:\Users\Ivonne%20Cartes\Desktop\INFORME_FINAL_APL\Tabulaci&#243;n_Cal_Austral.xlsx" TargetMode="External"/><Relationship Id="rId1" Type="http://schemas.openxmlformats.org/officeDocument/2006/relationships/themeOverride" Target="../theme/themeOverride1.xml"/></Relationships>
</file>

<file path=word/charts/_rels/chart12.xml.rels><?xml version="1.0" encoding="UTF-8" standalone="yes"?>
<Relationships xmlns="http://schemas.openxmlformats.org/package/2006/relationships"><Relationship Id="rId1" Type="http://schemas.openxmlformats.org/officeDocument/2006/relationships/oleObject" Target="file:///C:\Users\Yohana\Desktop\Encuesta%20CAL.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Yohana\Desktop\Encuesta%20CAL.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Yohana\Desktop\Encuesta%20CAL.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Yohana\Desktop\Encuesta%20CAL.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Users\Yohana\Desktop\Encuesta%20CAL.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Users\Yohana\Desktop\Encuesta%20CAL.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Yohana\Desktop\Encuesta%20CAL.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Yohana\Desktop\Encuesta%20CAL.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Yohana\Desktop\Encuesta%20CAL.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Yohana\Desktop\Encuesta%20CAL.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Yohana\Desktop\Encuesta%20CAL.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Yohana\Desktop\Encuesta%20CAL.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Yohana\Desktop\Encuesta%20CAL.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Yohana\Desktop\Encuesta%20CAL.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Yohana\Desktop\Encuesta%20CA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a:pPr>
            <a:r>
              <a:rPr lang="es-ES"/>
              <a:t>Información Productiva 2015</a:t>
            </a:r>
          </a:p>
        </c:rich>
      </c:tx>
      <c:layout>
        <c:manualLayout>
          <c:xMode val="edge"/>
          <c:yMode val="edge"/>
          <c:x val="0.29828398756428509"/>
          <c:y val="4.2592029205962882E-2"/>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0968294772922023"/>
          <c:y val="0.21318541848935549"/>
          <c:w val="0.86628575618745884"/>
          <c:h val="0.42054289880431611"/>
        </c:manualLayout>
      </c:layout>
      <c:bar3DChart>
        <c:barDir val="col"/>
        <c:grouping val="clustered"/>
        <c:varyColors val="0"/>
        <c:ser>
          <c:idx val="0"/>
          <c:order val="0"/>
          <c:invertIfNegative val="0"/>
          <c:dLbls>
            <c:dLbl>
              <c:idx val="0"/>
              <c:layout>
                <c:manualLayout>
                  <c:x val="2.7777777777777776E-2"/>
                  <c:y val="-6.4814814814814811E-2"/>
                </c:manualLayout>
              </c:layout>
              <c:showLegendKey val="0"/>
              <c:showVal val="1"/>
              <c:showCatName val="0"/>
              <c:showSerName val="0"/>
              <c:showPercent val="0"/>
              <c:showBubbleSize val="0"/>
            </c:dLbl>
            <c:dLbl>
              <c:idx val="1"/>
              <c:layout>
                <c:manualLayout>
                  <c:x val="3.888888888888889E-2"/>
                  <c:y val="-5.5555555555555552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multiLvlStrRef>
              <c:f>Hoja1!$A$5:$B$6</c:f>
              <c:multiLvlStrCache>
                <c:ptCount val="2"/>
                <c:lvl>
                  <c:pt idx="0">
                    <c:v>Ton</c:v>
                  </c:pt>
                  <c:pt idx="1">
                    <c:v>Ton</c:v>
                  </c:pt>
                </c:lvl>
                <c:lvl>
                  <c:pt idx="0">
                    <c:v>Conchillas (Materia Prima) </c:v>
                  </c:pt>
                  <c:pt idx="1">
                    <c:v>Cal Agricola (Producto final)</c:v>
                  </c:pt>
                </c:lvl>
              </c:multiLvlStrCache>
            </c:multiLvlStrRef>
          </c:cat>
          <c:val>
            <c:numRef>
              <c:f>Hoja1!$C$5:$C$6</c:f>
              <c:numCache>
                <c:formatCode>_-* #,##0\ _€_-;\-* #,##0\ _€_-;_-* "-"??\ _€_-;_-@_-</c:formatCode>
                <c:ptCount val="2"/>
                <c:pt idx="0">
                  <c:v>28000</c:v>
                </c:pt>
                <c:pt idx="1">
                  <c:v>28000</c:v>
                </c:pt>
              </c:numCache>
            </c:numRef>
          </c:val>
        </c:ser>
        <c:dLbls>
          <c:showLegendKey val="0"/>
          <c:showVal val="1"/>
          <c:showCatName val="0"/>
          <c:showSerName val="0"/>
          <c:showPercent val="0"/>
          <c:showBubbleSize val="0"/>
        </c:dLbls>
        <c:gapWidth val="150"/>
        <c:shape val="box"/>
        <c:axId val="211477632"/>
        <c:axId val="212148608"/>
        <c:axId val="0"/>
      </c:bar3DChart>
      <c:catAx>
        <c:axId val="211477632"/>
        <c:scaling>
          <c:orientation val="minMax"/>
        </c:scaling>
        <c:delete val="0"/>
        <c:axPos val="b"/>
        <c:majorTickMark val="none"/>
        <c:minorTickMark val="none"/>
        <c:tickLblPos val="nextTo"/>
        <c:crossAx val="212148608"/>
        <c:crosses val="autoZero"/>
        <c:auto val="1"/>
        <c:lblAlgn val="ctr"/>
        <c:lblOffset val="100"/>
        <c:noMultiLvlLbl val="0"/>
      </c:catAx>
      <c:valAx>
        <c:axId val="212148608"/>
        <c:scaling>
          <c:orientation val="minMax"/>
        </c:scaling>
        <c:delete val="1"/>
        <c:axPos val="l"/>
        <c:numFmt formatCode="_-* #,##0\ _€_-;\-* #,##0\ _€_-;_-* &quot;-&quot;??\ _€_-;_-@_-" sourceLinked="1"/>
        <c:majorTickMark val="out"/>
        <c:minorTickMark val="none"/>
        <c:tickLblPos val="none"/>
        <c:crossAx val="211477632"/>
        <c:crosses val="autoZero"/>
        <c:crossBetween val="between"/>
      </c:valAx>
    </c:plotArea>
    <c:plotVisOnly val="1"/>
    <c:dispBlanksAs val="gap"/>
    <c:showDLblsOverMax val="0"/>
  </c:chart>
  <c:txPr>
    <a:bodyPr/>
    <a:lstStyle/>
    <a:p>
      <a:pPr>
        <a:defRPr sz="800"/>
      </a:pPr>
      <a:endParaRPr lang="es-CL"/>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a:pPr>
            <a:r>
              <a:rPr lang="en-US"/>
              <a:t>Litro de Combustibles Consumido</a:t>
            </a:r>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5.5471507816439759E-2"/>
          <c:y val="0.19268849062578838"/>
          <c:w val="0.9181626502436061"/>
          <c:h val="0.63279981106656202"/>
        </c:manualLayout>
      </c:layout>
      <c:bar3DChart>
        <c:barDir val="col"/>
        <c:grouping val="clustered"/>
        <c:varyColors val="0"/>
        <c:ser>
          <c:idx val="0"/>
          <c:order val="0"/>
          <c:tx>
            <c:strRef>
              <c:f>Hoja3!$F$22</c:f>
              <c:strCache>
                <c:ptCount val="1"/>
                <c:pt idx="0">
                  <c:v>Litros</c:v>
                </c:pt>
              </c:strCache>
            </c:strRef>
          </c:tx>
          <c:invertIfNegative val="0"/>
          <c:cat>
            <c:strRef>
              <c:f>Hoja3!$E$23:$E$28</c:f>
              <c:strCache>
                <c:ptCount val="4"/>
                <c:pt idx="0">
                  <c:v>Gas GLP</c:v>
                </c:pt>
                <c:pt idx="3">
                  <c:v>Petróleo</c:v>
                </c:pt>
              </c:strCache>
            </c:strRef>
          </c:cat>
          <c:val>
            <c:numRef>
              <c:f>Hoja3!$F$23:$F$28</c:f>
              <c:numCache>
                <c:formatCode>General</c:formatCode>
                <c:ptCount val="6"/>
                <c:pt idx="0" formatCode="_-* #,##0\ _€_-;\-* #,##0\ _€_-;_-* &quot;-&quot;??\ _€_-;_-@_-">
                  <c:v>302905</c:v>
                </c:pt>
                <c:pt idx="3" formatCode="_-* #,##0\ _€_-;\-* #,##0\ _€_-;_-* &quot;-&quot;??\ _€_-;_-@_-">
                  <c:v>16500</c:v>
                </c:pt>
              </c:numCache>
            </c:numRef>
          </c:val>
        </c:ser>
        <c:dLbls>
          <c:showLegendKey val="0"/>
          <c:showVal val="1"/>
          <c:showCatName val="0"/>
          <c:showSerName val="0"/>
          <c:showPercent val="0"/>
          <c:showBubbleSize val="0"/>
        </c:dLbls>
        <c:gapWidth val="150"/>
        <c:shape val="box"/>
        <c:axId val="281019520"/>
        <c:axId val="281021056"/>
        <c:axId val="0"/>
      </c:bar3DChart>
      <c:catAx>
        <c:axId val="281019520"/>
        <c:scaling>
          <c:orientation val="minMax"/>
        </c:scaling>
        <c:delete val="0"/>
        <c:axPos val="b"/>
        <c:majorTickMark val="none"/>
        <c:minorTickMark val="none"/>
        <c:tickLblPos val="nextTo"/>
        <c:crossAx val="281021056"/>
        <c:crosses val="autoZero"/>
        <c:auto val="1"/>
        <c:lblAlgn val="ctr"/>
        <c:lblOffset val="100"/>
        <c:noMultiLvlLbl val="0"/>
      </c:catAx>
      <c:valAx>
        <c:axId val="281021056"/>
        <c:scaling>
          <c:orientation val="minMax"/>
        </c:scaling>
        <c:delete val="1"/>
        <c:axPos val="l"/>
        <c:numFmt formatCode="_-* #,##0\ _€_-;\-* #,##0\ _€_-;_-* &quot;-&quot;??\ _€_-;_-@_-" sourceLinked="1"/>
        <c:majorTickMark val="out"/>
        <c:minorTickMark val="none"/>
        <c:tickLblPos val="none"/>
        <c:crossAx val="281019520"/>
        <c:crosses val="autoZero"/>
        <c:crossBetween val="between"/>
      </c:valAx>
    </c:plotArea>
    <c:plotVisOnly val="1"/>
    <c:dispBlanksAs val="gap"/>
    <c:showDLblsOverMax val="0"/>
  </c:chart>
  <c:txPr>
    <a:bodyPr/>
    <a:lstStyle/>
    <a:p>
      <a:pPr>
        <a:defRPr sz="800"/>
      </a:pPr>
      <a:endParaRPr lang="es-CL"/>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lrMapOvr bg1="lt1" tx1="dk1" bg2="lt2" tx2="dk2" accent1="accent1" accent2="accent2" accent3="accent3" accent4="accent4" accent5="accent5" accent6="accent6" hlink="hlink" folHlink="folHlink"/>
  <c:chart>
    <c:title>
      <c:tx>
        <c:rich>
          <a:bodyPr/>
          <a:lstStyle/>
          <a:p>
            <a:pPr>
              <a:defRPr sz="800"/>
            </a:pPr>
            <a:r>
              <a:rPr lang="es-CL" sz="800"/>
              <a:t>Consumo energético por tonelada de producto</a:t>
            </a:r>
            <a:r>
              <a:rPr lang="es-CL" sz="800" baseline="0"/>
              <a:t> final</a:t>
            </a:r>
            <a:endParaRPr lang="es-CL" sz="800"/>
          </a:p>
        </c:rich>
      </c:tx>
      <c:overlay val="1"/>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invertIfNegative val="0"/>
          <c:dLbls>
            <c:dLbl>
              <c:idx val="0"/>
              <c:layout>
                <c:manualLayout>
                  <c:x val="2.4999999999999974E-2"/>
                  <c:y val="-2.7777777777777776E-2"/>
                </c:manualLayout>
              </c:layout>
              <c:showLegendKey val="0"/>
              <c:showVal val="1"/>
              <c:showCatName val="0"/>
              <c:showSerName val="0"/>
              <c:showPercent val="0"/>
              <c:showBubbleSize val="0"/>
            </c:dLbl>
            <c:dLbl>
              <c:idx val="1"/>
              <c:layout>
                <c:manualLayout>
                  <c:x val="3.6111111111111108E-2"/>
                  <c:y val="-3.2407407407407406E-2"/>
                </c:manualLayout>
              </c:layout>
              <c:showLegendKey val="0"/>
              <c:showVal val="1"/>
              <c:showCatName val="0"/>
              <c:showSerName val="0"/>
              <c:showPercent val="0"/>
              <c:showBubbleSize val="0"/>
            </c:dLbl>
            <c:dLbl>
              <c:idx val="2"/>
              <c:layout>
                <c:manualLayout>
                  <c:x val="3.0555555555555659E-2"/>
                  <c:y val="-3.2407407407407406E-2"/>
                </c:manualLayout>
              </c:layout>
              <c:showLegendKey val="0"/>
              <c:showVal val="1"/>
              <c:showCatName val="0"/>
              <c:showSerName val="0"/>
              <c:showPercent val="0"/>
              <c:showBubbleSize val="0"/>
            </c:dLbl>
            <c:txPr>
              <a:bodyPr/>
              <a:lstStyle/>
              <a:p>
                <a:pPr>
                  <a:defRPr sz="800"/>
                </a:pPr>
                <a:endParaRPr lang="es-CL"/>
              </a:p>
            </c:txPr>
            <c:showLegendKey val="0"/>
            <c:showVal val="1"/>
            <c:showCatName val="0"/>
            <c:showSerName val="0"/>
            <c:showPercent val="0"/>
            <c:showBubbleSize val="0"/>
            <c:showLeaderLines val="0"/>
          </c:dLbls>
          <c:cat>
            <c:strRef>
              <c:f>Hoja3!$C$33:$E$33</c:f>
              <c:strCache>
                <c:ptCount val="3"/>
                <c:pt idx="0">
                  <c:v>Gas (MJ/Ton)</c:v>
                </c:pt>
                <c:pt idx="1">
                  <c:v>Luz (MJ/Ton)</c:v>
                </c:pt>
                <c:pt idx="2">
                  <c:v>Diesel (MJ/Ton)</c:v>
                </c:pt>
              </c:strCache>
            </c:strRef>
          </c:cat>
          <c:val>
            <c:numRef>
              <c:f>Hoja3!$C$34:$E$34</c:f>
              <c:numCache>
                <c:formatCode>General</c:formatCode>
                <c:ptCount val="3"/>
                <c:pt idx="0">
                  <c:v>275</c:v>
                </c:pt>
                <c:pt idx="1">
                  <c:v>122</c:v>
                </c:pt>
                <c:pt idx="2">
                  <c:v>23</c:v>
                </c:pt>
              </c:numCache>
            </c:numRef>
          </c:val>
        </c:ser>
        <c:dLbls>
          <c:showLegendKey val="0"/>
          <c:showVal val="1"/>
          <c:showCatName val="0"/>
          <c:showSerName val="0"/>
          <c:showPercent val="0"/>
          <c:showBubbleSize val="0"/>
        </c:dLbls>
        <c:gapWidth val="150"/>
        <c:shape val="box"/>
        <c:axId val="281032576"/>
        <c:axId val="281064192"/>
        <c:axId val="0"/>
      </c:bar3DChart>
      <c:catAx>
        <c:axId val="281032576"/>
        <c:scaling>
          <c:orientation val="minMax"/>
        </c:scaling>
        <c:delete val="0"/>
        <c:axPos val="b"/>
        <c:majorTickMark val="none"/>
        <c:minorTickMark val="none"/>
        <c:tickLblPos val="nextTo"/>
        <c:txPr>
          <a:bodyPr/>
          <a:lstStyle/>
          <a:p>
            <a:pPr>
              <a:defRPr sz="800"/>
            </a:pPr>
            <a:endParaRPr lang="es-CL"/>
          </a:p>
        </c:txPr>
        <c:crossAx val="281064192"/>
        <c:crosses val="autoZero"/>
        <c:auto val="1"/>
        <c:lblAlgn val="ctr"/>
        <c:lblOffset val="100"/>
        <c:noMultiLvlLbl val="0"/>
      </c:catAx>
      <c:valAx>
        <c:axId val="281064192"/>
        <c:scaling>
          <c:orientation val="minMax"/>
        </c:scaling>
        <c:delete val="1"/>
        <c:axPos val="l"/>
        <c:numFmt formatCode="General" sourceLinked="1"/>
        <c:majorTickMark val="out"/>
        <c:minorTickMark val="none"/>
        <c:tickLblPos val="nextTo"/>
        <c:crossAx val="281032576"/>
        <c:crosses val="autoZero"/>
        <c:crossBetween val="between"/>
      </c:valAx>
    </c:plotArea>
    <c:plotVisOnly val="1"/>
    <c:dispBlanksAs val="gap"/>
    <c:showDLblsOverMax val="0"/>
  </c:chart>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a:pPr>
            <a:r>
              <a:rPr lang="en-US"/>
              <a:t>Eficiencia energética</a:t>
            </a:r>
          </a:p>
        </c:rich>
      </c:tx>
      <c:layout>
        <c:manualLayout>
          <c:xMode val="edge"/>
          <c:yMode val="edge"/>
          <c:x val="0.37854014149870618"/>
          <c:y val="6.3897785010954861E-2"/>
        </c:manualLayout>
      </c:layout>
      <c:overlay val="0"/>
    </c:title>
    <c:autoTitleDeleted val="0"/>
    <c:view3D>
      <c:rotX val="15"/>
      <c:rotY val="20"/>
      <c:rAngAx val="1"/>
    </c:view3D>
    <c:floor>
      <c:thickness val="0"/>
    </c:floor>
    <c:sideWall>
      <c:thickness val="0"/>
      <c:spPr>
        <a:noFill/>
        <a:ln w="25400">
          <a:noFill/>
        </a:ln>
      </c:spPr>
    </c:sideWall>
    <c:backWall>
      <c:thickness val="0"/>
      <c:spPr>
        <a:noFill/>
        <a:ln w="25400">
          <a:noFill/>
        </a:ln>
      </c:spPr>
    </c:backWall>
    <c:plotArea>
      <c:layout>
        <c:manualLayout>
          <c:layoutTarget val="inner"/>
          <c:xMode val="edge"/>
          <c:yMode val="edge"/>
          <c:x val="0.6258853034805677"/>
          <c:y val="0.17142774683010611"/>
          <c:w val="0.37366968473203155"/>
          <c:h val="0.77193362687700384"/>
        </c:manualLayout>
      </c:layout>
      <c:bar3DChart>
        <c:barDir val="bar"/>
        <c:grouping val="clustered"/>
        <c:varyColors val="0"/>
        <c:ser>
          <c:idx val="0"/>
          <c:order val="0"/>
          <c:tx>
            <c:strRef>
              <c:f>Hoja9!$B$1</c:f>
              <c:strCache>
                <c:ptCount val="1"/>
                <c:pt idx="0">
                  <c:v>Eficiencia energética</c:v>
                </c:pt>
              </c:strCache>
            </c:strRef>
          </c:tx>
          <c:spPr>
            <a:solidFill>
              <a:schemeClr val="accent6">
                <a:lumMod val="75000"/>
              </a:schemeClr>
            </a:solidFill>
          </c:spPr>
          <c:invertIfNegative val="0"/>
          <c:dLbls>
            <c:dLbl>
              <c:idx val="0"/>
              <c:layout>
                <c:manualLayout>
                  <c:x val="2.8103044496487119E-2"/>
                  <c:y val="0"/>
                </c:manualLayout>
              </c:layout>
              <c:tx>
                <c:rich>
                  <a:bodyPr/>
                  <a:lstStyle/>
                  <a:p>
                    <a:r>
                      <a:rPr lang="en-US"/>
                      <a:t>No</a:t>
                    </a:r>
                    <a:r>
                      <a:rPr lang="en-US" baseline="0"/>
                      <a:t> </a:t>
                    </a:r>
                    <a:endParaRPr lang="en-US"/>
                  </a:p>
                </c:rich>
              </c:tx>
              <c:showLegendKey val="0"/>
              <c:showVal val="1"/>
              <c:showCatName val="0"/>
              <c:showSerName val="0"/>
              <c:showPercent val="0"/>
              <c:showBubbleSize val="0"/>
            </c:dLbl>
            <c:dLbl>
              <c:idx val="1"/>
              <c:layout>
                <c:manualLayout>
                  <c:x val="2.4980483996877429E-2"/>
                  <c:y val="4.2598523340636602E-3"/>
                </c:manualLayout>
              </c:layout>
              <c:tx>
                <c:rich>
                  <a:bodyPr/>
                  <a:lstStyle/>
                  <a:p>
                    <a:r>
                      <a:rPr lang="en-US"/>
                      <a:t> No</a:t>
                    </a:r>
                  </a:p>
                </c:rich>
              </c:tx>
              <c:showLegendKey val="0"/>
              <c:showVal val="1"/>
              <c:showCatName val="0"/>
              <c:showSerName val="0"/>
              <c:showPercent val="0"/>
              <c:showBubbleSize val="0"/>
            </c:dLbl>
            <c:dLbl>
              <c:idx val="2"/>
              <c:layout>
                <c:manualLayout>
                  <c:x val="2.8103044496487119E-2"/>
                  <c:y val="1.2779557002190975E-2"/>
                </c:manualLayout>
              </c:layout>
              <c:tx>
                <c:rich>
                  <a:bodyPr/>
                  <a:lstStyle/>
                  <a:p>
                    <a:r>
                      <a:rPr lang="en-US"/>
                      <a:t>No</a:t>
                    </a:r>
                  </a:p>
                </c:rich>
              </c:tx>
              <c:showLegendKey val="0"/>
              <c:showVal val="1"/>
              <c:showCatName val="0"/>
              <c:showSerName val="0"/>
              <c:showPercent val="0"/>
              <c:showBubbleSize val="0"/>
            </c:dLbl>
            <c:dLbl>
              <c:idx val="3"/>
              <c:layout>
                <c:manualLayout>
                  <c:x val="2.8103044496487119E-2"/>
                  <c:y val="1.2779557002190975E-2"/>
                </c:manualLayout>
              </c:layout>
              <c:tx>
                <c:rich>
                  <a:bodyPr/>
                  <a:lstStyle/>
                  <a:p>
                    <a:r>
                      <a:rPr lang="en-US"/>
                      <a:t>No</a:t>
                    </a:r>
                  </a:p>
                </c:rich>
              </c:tx>
              <c:showLegendKey val="0"/>
              <c:showVal val="1"/>
              <c:showCatName val="0"/>
              <c:showSerName val="0"/>
              <c:showPercent val="0"/>
              <c:showBubbleSize val="0"/>
            </c:dLbl>
            <c:dLbl>
              <c:idx val="4"/>
              <c:layout>
                <c:manualLayout>
                  <c:x val="2.8103044496487119E-2"/>
                  <c:y val="1.2779557002190975E-2"/>
                </c:manualLayout>
              </c:layout>
              <c:tx>
                <c:rich>
                  <a:bodyPr/>
                  <a:lstStyle/>
                  <a:p>
                    <a:r>
                      <a:rPr lang="en-US"/>
                      <a:t>Si</a:t>
                    </a:r>
                  </a:p>
                </c:rich>
              </c:tx>
              <c:showLegendKey val="0"/>
              <c:showVal val="1"/>
              <c:showCatName val="0"/>
              <c:showSerName val="0"/>
              <c:showPercent val="0"/>
              <c:showBubbleSize val="0"/>
            </c:dLbl>
            <c:showLegendKey val="0"/>
            <c:showVal val="1"/>
            <c:showCatName val="0"/>
            <c:showSerName val="0"/>
            <c:showPercent val="0"/>
            <c:showBubbleSize val="0"/>
            <c:showLeaderLines val="0"/>
          </c:dLbls>
          <c:cat>
            <c:strRef>
              <c:f>Hoja9!$A$2:$A$6</c:f>
              <c:strCache>
                <c:ptCount val="5"/>
                <c:pt idx="0">
                  <c:v>Cuenta con equipos electrógenos de respaldo</c:v>
                </c:pt>
                <c:pt idx="1">
                  <c:v>Mantiene registro del consumo de energía </c:v>
                </c:pt>
                <c:pt idx="2">
                  <c:v>Se han implementado programas de eficiencia energética en la instalación</c:v>
                </c:pt>
                <c:pt idx="3">
                  <c:v>Utiliza fuentes de energía no convencionales</c:v>
                </c:pt>
                <c:pt idx="4">
                  <c:v>Utiliza sistemas de iluminación de bajo consumo</c:v>
                </c:pt>
              </c:strCache>
            </c:strRef>
          </c:cat>
          <c:val>
            <c:numRef>
              <c:f>Hoja9!$B$2:$B$6</c:f>
              <c:numCache>
                <c:formatCode>General</c:formatCode>
                <c:ptCount val="5"/>
                <c:pt idx="0">
                  <c:v>0</c:v>
                </c:pt>
                <c:pt idx="1">
                  <c:v>0</c:v>
                </c:pt>
                <c:pt idx="2">
                  <c:v>0</c:v>
                </c:pt>
                <c:pt idx="3">
                  <c:v>0</c:v>
                </c:pt>
                <c:pt idx="4">
                  <c:v>0</c:v>
                </c:pt>
              </c:numCache>
            </c:numRef>
          </c:val>
        </c:ser>
        <c:dLbls>
          <c:showLegendKey val="0"/>
          <c:showVal val="1"/>
          <c:showCatName val="0"/>
          <c:showSerName val="0"/>
          <c:showPercent val="0"/>
          <c:showBubbleSize val="0"/>
        </c:dLbls>
        <c:gapWidth val="150"/>
        <c:shape val="box"/>
        <c:axId val="280113152"/>
        <c:axId val="280115840"/>
        <c:axId val="0"/>
      </c:bar3DChart>
      <c:catAx>
        <c:axId val="280113152"/>
        <c:scaling>
          <c:orientation val="maxMin"/>
        </c:scaling>
        <c:delete val="0"/>
        <c:axPos val="l"/>
        <c:majorTickMark val="none"/>
        <c:minorTickMark val="none"/>
        <c:tickLblPos val="nextTo"/>
        <c:crossAx val="280115840"/>
        <c:crosses val="autoZero"/>
        <c:auto val="1"/>
        <c:lblAlgn val="ctr"/>
        <c:lblOffset val="100"/>
        <c:noMultiLvlLbl val="0"/>
      </c:catAx>
      <c:valAx>
        <c:axId val="280115840"/>
        <c:scaling>
          <c:orientation val="minMax"/>
        </c:scaling>
        <c:delete val="1"/>
        <c:axPos val="t"/>
        <c:numFmt formatCode="General" sourceLinked="1"/>
        <c:majorTickMark val="out"/>
        <c:minorTickMark val="none"/>
        <c:tickLblPos val="none"/>
        <c:crossAx val="280113152"/>
        <c:crosses val="autoZero"/>
        <c:crossBetween val="between"/>
      </c:valAx>
    </c:plotArea>
    <c:plotVisOnly val="1"/>
    <c:dispBlanksAs val="gap"/>
    <c:showDLblsOverMax val="0"/>
  </c:chart>
  <c:txPr>
    <a:bodyPr/>
    <a:lstStyle/>
    <a:p>
      <a:pPr>
        <a:defRPr sz="800"/>
      </a:pPr>
      <a:endParaRPr lang="es-CL"/>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a:pPr>
            <a:r>
              <a:rPr lang="en-US"/>
              <a:t>Valorizacion de Residuos</a:t>
            </a:r>
          </a:p>
        </c:rich>
      </c:tx>
      <c:layout>
        <c:manualLayout>
          <c:xMode val="edge"/>
          <c:yMode val="edge"/>
          <c:x val="0.27732076968639807"/>
          <c:y val="7.0083854736221723E-2"/>
        </c:manualLayout>
      </c:layout>
      <c:overlay val="0"/>
    </c:title>
    <c:autoTitleDeleted val="0"/>
    <c:view3D>
      <c:rotX val="15"/>
      <c:rotY val="20"/>
      <c:rAngAx val="1"/>
    </c:view3D>
    <c:floor>
      <c:thickness val="0"/>
    </c:floor>
    <c:sideWall>
      <c:thickness val="0"/>
      <c:spPr>
        <a:noFill/>
        <a:ln w="25400">
          <a:noFill/>
        </a:ln>
      </c:spPr>
    </c:sideWall>
    <c:backWall>
      <c:thickness val="0"/>
      <c:spPr>
        <a:noFill/>
        <a:ln w="25400">
          <a:noFill/>
        </a:ln>
      </c:spPr>
    </c:backWall>
    <c:plotArea>
      <c:layout>
        <c:manualLayout>
          <c:layoutTarget val="inner"/>
          <c:xMode val="edge"/>
          <c:yMode val="edge"/>
          <c:x val="0.6258853034805677"/>
          <c:y val="0.17142774683010611"/>
          <c:w val="0.37366968473203155"/>
          <c:h val="0.77193362687700384"/>
        </c:manualLayout>
      </c:layout>
      <c:bar3DChart>
        <c:barDir val="bar"/>
        <c:grouping val="clustered"/>
        <c:varyColors val="0"/>
        <c:ser>
          <c:idx val="0"/>
          <c:order val="0"/>
          <c:tx>
            <c:strRef>
              <c:f>Hoja10!$B$1</c:f>
              <c:strCache>
                <c:ptCount val="1"/>
                <c:pt idx="0">
                  <c:v>Valorización de residuos</c:v>
                </c:pt>
              </c:strCache>
            </c:strRef>
          </c:tx>
          <c:spPr>
            <a:solidFill>
              <a:schemeClr val="accent6">
                <a:lumMod val="75000"/>
              </a:schemeClr>
            </a:solidFill>
          </c:spPr>
          <c:invertIfNegative val="0"/>
          <c:dLbls>
            <c:dLbl>
              <c:idx val="0"/>
              <c:layout>
                <c:manualLayout>
                  <c:x val="2.8103044496487119E-2"/>
                  <c:y val="0"/>
                </c:manualLayout>
              </c:layout>
              <c:tx>
                <c:rich>
                  <a:bodyPr/>
                  <a:lstStyle/>
                  <a:p>
                    <a:r>
                      <a:rPr lang="en-US" baseline="0"/>
                      <a:t>Si </a:t>
                    </a:r>
                    <a:endParaRPr lang="en-US"/>
                  </a:p>
                </c:rich>
              </c:tx>
              <c:showLegendKey val="0"/>
              <c:showVal val="1"/>
              <c:showCatName val="0"/>
              <c:showSerName val="0"/>
              <c:showPercent val="0"/>
              <c:showBubbleSize val="0"/>
            </c:dLbl>
            <c:dLbl>
              <c:idx val="1"/>
              <c:layout>
                <c:manualLayout>
                  <c:x val="2.4980483996877429E-2"/>
                  <c:y val="4.2598523340636602E-3"/>
                </c:manualLayout>
              </c:layout>
              <c:tx>
                <c:rich>
                  <a:bodyPr/>
                  <a:lstStyle/>
                  <a:p>
                    <a:r>
                      <a:rPr lang="en-US"/>
                      <a:t> Si</a:t>
                    </a:r>
                  </a:p>
                </c:rich>
              </c:tx>
              <c:showLegendKey val="0"/>
              <c:showVal val="1"/>
              <c:showCatName val="0"/>
              <c:showSerName val="0"/>
              <c:showPercent val="0"/>
              <c:showBubbleSize val="0"/>
            </c:dLbl>
            <c:dLbl>
              <c:idx val="2"/>
              <c:layout>
                <c:manualLayout>
                  <c:x val="2.8103044496487119E-2"/>
                  <c:y val="1.2779557002190975E-2"/>
                </c:manualLayout>
              </c:layout>
              <c:tx>
                <c:rich>
                  <a:bodyPr/>
                  <a:lstStyle/>
                  <a:p>
                    <a:r>
                      <a:rPr lang="en-US"/>
                      <a:t>No</a:t>
                    </a:r>
                  </a:p>
                </c:rich>
              </c:tx>
              <c:showLegendKey val="0"/>
              <c:showVal val="1"/>
              <c:showCatName val="0"/>
              <c:showSerName val="0"/>
              <c:showPercent val="0"/>
              <c:showBubbleSize val="0"/>
            </c:dLbl>
            <c:dLbl>
              <c:idx val="3"/>
              <c:layout>
                <c:manualLayout>
                  <c:x val="2.8103044496487119E-2"/>
                  <c:y val="1.2779557002190975E-2"/>
                </c:manualLayout>
              </c:layout>
              <c:tx>
                <c:rich>
                  <a:bodyPr/>
                  <a:lstStyle/>
                  <a:p>
                    <a:r>
                      <a:rPr lang="en-US"/>
                      <a:t>No</a:t>
                    </a:r>
                  </a:p>
                </c:rich>
              </c:tx>
              <c:showLegendKey val="0"/>
              <c:showVal val="1"/>
              <c:showCatName val="0"/>
              <c:showSerName val="0"/>
              <c:showPercent val="0"/>
              <c:showBubbleSize val="0"/>
            </c:dLbl>
            <c:dLbl>
              <c:idx val="4"/>
              <c:layout>
                <c:manualLayout>
                  <c:x val="2.8103044496487119E-2"/>
                  <c:y val="1.2779557002190975E-2"/>
                </c:manualLayout>
              </c:layout>
              <c:tx>
                <c:rich>
                  <a:bodyPr/>
                  <a:lstStyle/>
                  <a:p>
                    <a:r>
                      <a:rPr lang="en-US"/>
                      <a:t>Si</a:t>
                    </a:r>
                  </a:p>
                </c:rich>
              </c:tx>
              <c:showLegendKey val="0"/>
              <c:showVal val="1"/>
              <c:showCatName val="0"/>
              <c:showSerName val="0"/>
              <c:showPercent val="0"/>
              <c:showBubbleSize val="0"/>
            </c:dLbl>
            <c:showLegendKey val="0"/>
            <c:showVal val="1"/>
            <c:showCatName val="0"/>
            <c:showSerName val="0"/>
            <c:showPercent val="0"/>
            <c:showBubbleSize val="0"/>
            <c:showLeaderLines val="0"/>
          </c:dLbls>
          <c:cat>
            <c:strRef>
              <c:f>Hoja10!$A$2:$A$4</c:f>
              <c:strCache>
                <c:ptCount val="3"/>
                <c:pt idx="0">
                  <c:v>Se reutiliza algún residuo internamente</c:v>
                </c:pt>
                <c:pt idx="1">
                  <c:v>Se valoriza algún residuo fuera de la instalación</c:v>
                </c:pt>
                <c:pt idx="2">
                  <c:v>Existen propuestas para valorizar otros residuos</c:v>
                </c:pt>
              </c:strCache>
            </c:strRef>
          </c:cat>
          <c:val>
            <c:numRef>
              <c:f>Hoja10!$B$2:$B$4</c:f>
              <c:numCache>
                <c:formatCode>General</c:formatCode>
                <c:ptCount val="3"/>
                <c:pt idx="0">
                  <c:v>0</c:v>
                </c:pt>
                <c:pt idx="1">
                  <c:v>0</c:v>
                </c:pt>
                <c:pt idx="2">
                  <c:v>0</c:v>
                </c:pt>
              </c:numCache>
            </c:numRef>
          </c:val>
        </c:ser>
        <c:dLbls>
          <c:showLegendKey val="0"/>
          <c:showVal val="1"/>
          <c:showCatName val="0"/>
          <c:showSerName val="0"/>
          <c:showPercent val="0"/>
          <c:showBubbleSize val="0"/>
        </c:dLbls>
        <c:gapWidth val="150"/>
        <c:shape val="box"/>
        <c:axId val="280143744"/>
        <c:axId val="280150784"/>
        <c:axId val="0"/>
      </c:bar3DChart>
      <c:catAx>
        <c:axId val="280143744"/>
        <c:scaling>
          <c:orientation val="maxMin"/>
        </c:scaling>
        <c:delete val="0"/>
        <c:axPos val="l"/>
        <c:majorTickMark val="none"/>
        <c:minorTickMark val="none"/>
        <c:tickLblPos val="nextTo"/>
        <c:crossAx val="280150784"/>
        <c:crosses val="autoZero"/>
        <c:auto val="1"/>
        <c:lblAlgn val="ctr"/>
        <c:lblOffset val="100"/>
        <c:noMultiLvlLbl val="0"/>
      </c:catAx>
      <c:valAx>
        <c:axId val="280150784"/>
        <c:scaling>
          <c:orientation val="minMax"/>
        </c:scaling>
        <c:delete val="1"/>
        <c:axPos val="t"/>
        <c:numFmt formatCode="General" sourceLinked="1"/>
        <c:majorTickMark val="out"/>
        <c:minorTickMark val="none"/>
        <c:tickLblPos val="none"/>
        <c:crossAx val="280143744"/>
        <c:crosses val="autoZero"/>
        <c:crossBetween val="between"/>
      </c:valAx>
    </c:plotArea>
    <c:plotVisOnly val="1"/>
    <c:dispBlanksAs val="gap"/>
    <c:showDLblsOverMax val="0"/>
  </c:chart>
  <c:txPr>
    <a:bodyPr/>
    <a:lstStyle/>
    <a:p>
      <a:pPr>
        <a:defRPr sz="800"/>
      </a:pPr>
      <a:endParaRPr lang="es-CL"/>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a:pPr>
            <a:r>
              <a:rPr lang="en-US"/>
              <a:t>Gestion</a:t>
            </a:r>
            <a:r>
              <a:rPr lang="en-US" baseline="0"/>
              <a:t> De Emisiones Atmosféricas</a:t>
            </a:r>
            <a:endParaRPr lang="en-US"/>
          </a:p>
        </c:rich>
      </c:tx>
      <c:layout>
        <c:manualLayout>
          <c:xMode val="edge"/>
          <c:yMode val="edge"/>
          <c:x val="0.37854014149870618"/>
          <c:y val="6.3897785010954861E-2"/>
        </c:manualLayout>
      </c:layout>
      <c:overlay val="0"/>
    </c:title>
    <c:autoTitleDeleted val="0"/>
    <c:view3D>
      <c:rotX val="15"/>
      <c:rotY val="20"/>
      <c:rAngAx val="1"/>
    </c:view3D>
    <c:floor>
      <c:thickness val="0"/>
    </c:floor>
    <c:sideWall>
      <c:thickness val="0"/>
      <c:spPr>
        <a:noFill/>
        <a:ln w="25400">
          <a:noFill/>
        </a:ln>
      </c:spPr>
    </c:sideWall>
    <c:backWall>
      <c:thickness val="0"/>
      <c:spPr>
        <a:noFill/>
        <a:ln w="25400">
          <a:noFill/>
        </a:ln>
      </c:spPr>
    </c:backWall>
    <c:plotArea>
      <c:layout>
        <c:manualLayout>
          <c:layoutTarget val="inner"/>
          <c:xMode val="edge"/>
          <c:yMode val="edge"/>
          <c:x val="0.60407215969169503"/>
          <c:y val="0.13861646588420545"/>
          <c:w val="0.39548298793939135"/>
          <c:h val="0.79958597131392806"/>
        </c:manualLayout>
      </c:layout>
      <c:bar3DChart>
        <c:barDir val="bar"/>
        <c:grouping val="clustered"/>
        <c:varyColors val="0"/>
        <c:ser>
          <c:idx val="0"/>
          <c:order val="0"/>
          <c:tx>
            <c:strRef>
              <c:f>Hoja11!$B$1</c:f>
              <c:strCache>
                <c:ptCount val="1"/>
                <c:pt idx="0">
                  <c:v>Gestión de emisiones atmosféricas</c:v>
                </c:pt>
              </c:strCache>
            </c:strRef>
          </c:tx>
          <c:spPr>
            <a:solidFill>
              <a:schemeClr val="accent6">
                <a:lumMod val="75000"/>
              </a:schemeClr>
            </a:solidFill>
          </c:spPr>
          <c:invertIfNegative val="0"/>
          <c:dLbls>
            <c:dLbl>
              <c:idx val="0"/>
              <c:layout>
                <c:manualLayout>
                  <c:x val="2.8103044496487119E-2"/>
                  <c:y val="0"/>
                </c:manualLayout>
              </c:layout>
              <c:tx>
                <c:rich>
                  <a:bodyPr/>
                  <a:lstStyle/>
                  <a:p>
                    <a:r>
                      <a:rPr lang="en-US" baseline="0"/>
                      <a:t>Si </a:t>
                    </a:r>
                    <a:endParaRPr lang="en-US"/>
                  </a:p>
                </c:rich>
              </c:tx>
              <c:showLegendKey val="0"/>
              <c:showVal val="1"/>
              <c:showCatName val="0"/>
              <c:showSerName val="0"/>
              <c:showPercent val="0"/>
              <c:showBubbleSize val="0"/>
            </c:dLbl>
            <c:dLbl>
              <c:idx val="1"/>
              <c:layout>
                <c:manualLayout>
                  <c:x val="2.4980483996877429E-2"/>
                  <c:y val="4.2598523340636602E-3"/>
                </c:manualLayout>
              </c:layout>
              <c:tx>
                <c:rich>
                  <a:bodyPr/>
                  <a:lstStyle/>
                  <a:p>
                    <a:r>
                      <a:rPr lang="en-US"/>
                      <a:t> Si</a:t>
                    </a:r>
                  </a:p>
                </c:rich>
              </c:tx>
              <c:showLegendKey val="0"/>
              <c:showVal val="1"/>
              <c:showCatName val="0"/>
              <c:showSerName val="0"/>
              <c:showPercent val="0"/>
              <c:showBubbleSize val="0"/>
            </c:dLbl>
            <c:dLbl>
              <c:idx val="2"/>
              <c:layout>
                <c:manualLayout>
                  <c:x val="2.8103044496487119E-2"/>
                  <c:y val="1.2779557002190975E-2"/>
                </c:manualLayout>
              </c:layout>
              <c:tx>
                <c:rich>
                  <a:bodyPr/>
                  <a:lstStyle/>
                  <a:p>
                    <a:r>
                      <a:rPr lang="en-US"/>
                      <a:t>Si</a:t>
                    </a:r>
                  </a:p>
                </c:rich>
              </c:tx>
              <c:showLegendKey val="0"/>
              <c:showVal val="1"/>
              <c:showCatName val="0"/>
              <c:showSerName val="0"/>
              <c:showPercent val="0"/>
              <c:showBubbleSize val="0"/>
            </c:dLbl>
            <c:dLbl>
              <c:idx val="3"/>
              <c:layout>
                <c:manualLayout>
                  <c:x val="2.8103044496487119E-2"/>
                  <c:y val="1.2779557002190975E-2"/>
                </c:manualLayout>
              </c:layout>
              <c:tx>
                <c:rich>
                  <a:bodyPr/>
                  <a:lstStyle/>
                  <a:p>
                    <a:r>
                      <a:rPr lang="en-US"/>
                      <a:t>Si</a:t>
                    </a:r>
                  </a:p>
                </c:rich>
              </c:tx>
              <c:showLegendKey val="0"/>
              <c:showVal val="1"/>
              <c:showCatName val="0"/>
              <c:showSerName val="0"/>
              <c:showPercent val="0"/>
              <c:showBubbleSize val="0"/>
            </c:dLbl>
            <c:dLbl>
              <c:idx val="4"/>
              <c:layout>
                <c:manualLayout>
                  <c:x val="2.8103044496487119E-2"/>
                  <c:y val="1.2779557002190975E-2"/>
                </c:manualLayout>
              </c:layout>
              <c:tx>
                <c:rich>
                  <a:bodyPr/>
                  <a:lstStyle/>
                  <a:p>
                    <a:r>
                      <a:rPr lang="en-US"/>
                      <a:t>Si</a:t>
                    </a:r>
                  </a:p>
                </c:rich>
              </c:tx>
              <c:showLegendKey val="0"/>
              <c:showVal val="1"/>
              <c:showCatName val="0"/>
              <c:showSerName val="0"/>
              <c:showPercent val="0"/>
              <c:showBubbleSize val="0"/>
            </c:dLbl>
            <c:dLbl>
              <c:idx val="5"/>
              <c:layout>
                <c:manualLayout>
                  <c:x val="1.9086571233810513E-2"/>
                  <c:y val="5.9656958397022244E-3"/>
                </c:manualLayout>
              </c:layout>
              <c:tx>
                <c:rich>
                  <a:bodyPr/>
                  <a:lstStyle/>
                  <a:p>
                    <a:r>
                      <a:rPr lang="en-US"/>
                      <a:t>Si</a:t>
                    </a:r>
                  </a:p>
                </c:rich>
              </c:tx>
              <c:showLegendKey val="0"/>
              <c:showVal val="1"/>
              <c:showCatName val="0"/>
              <c:showSerName val="0"/>
              <c:showPercent val="0"/>
              <c:showBubbleSize val="0"/>
            </c:dLbl>
            <c:dLbl>
              <c:idx val="6"/>
              <c:layout>
                <c:manualLayout>
                  <c:x val="1.9086571233810513E-2"/>
                  <c:y val="0"/>
                </c:manualLayout>
              </c:layout>
              <c:tx>
                <c:rich>
                  <a:bodyPr/>
                  <a:lstStyle/>
                  <a:p>
                    <a:r>
                      <a:rPr lang="en-US"/>
                      <a:t>Si</a:t>
                    </a:r>
                  </a:p>
                </c:rich>
              </c:tx>
              <c:showLegendKey val="0"/>
              <c:showVal val="1"/>
              <c:showCatName val="0"/>
              <c:showSerName val="0"/>
              <c:showPercent val="0"/>
              <c:showBubbleSize val="0"/>
            </c:dLbl>
            <c:dLbl>
              <c:idx val="7"/>
              <c:layout>
                <c:manualLayout>
                  <c:x val="2.1813224267212002E-2"/>
                  <c:y val="2.9830827897660609E-3"/>
                </c:manualLayout>
              </c:layout>
              <c:tx>
                <c:rich>
                  <a:bodyPr/>
                  <a:lstStyle/>
                  <a:p>
                    <a:r>
                      <a:rPr lang="en-US"/>
                      <a:t>Si</a:t>
                    </a:r>
                  </a:p>
                </c:rich>
              </c:tx>
              <c:showLegendKey val="0"/>
              <c:showVal val="1"/>
              <c:showCatName val="0"/>
              <c:showSerName val="0"/>
              <c:showPercent val="0"/>
              <c:showBubbleSize val="0"/>
            </c:dLbl>
            <c:dLbl>
              <c:idx val="8"/>
              <c:layout>
                <c:manualLayout>
                  <c:x val="1.9086571233810513E-2"/>
                  <c:y val="2.9830827897660609E-3"/>
                </c:manualLayout>
              </c:layout>
              <c:tx>
                <c:rich>
                  <a:bodyPr/>
                  <a:lstStyle/>
                  <a:p>
                    <a:r>
                      <a:rPr lang="en-US"/>
                      <a:t>Si</a:t>
                    </a:r>
                  </a:p>
                </c:rich>
              </c:tx>
              <c:showLegendKey val="0"/>
              <c:showVal val="1"/>
              <c:showCatName val="0"/>
              <c:showSerName val="0"/>
              <c:showPercent val="0"/>
              <c:showBubbleSize val="0"/>
            </c:dLbl>
            <c:dLbl>
              <c:idx val="9"/>
              <c:layout>
                <c:manualLayout>
                  <c:x val="1.3633265167007504E-2"/>
                  <c:y val="8.9487786294682823E-3"/>
                </c:manualLayout>
              </c:layout>
              <c:tx>
                <c:rich>
                  <a:bodyPr/>
                  <a:lstStyle/>
                  <a:p>
                    <a:r>
                      <a:rPr lang="en-US"/>
                      <a:t>No</a:t>
                    </a:r>
                  </a:p>
                </c:rich>
              </c:tx>
              <c:showLegendKey val="0"/>
              <c:showVal val="1"/>
              <c:showCatName val="0"/>
              <c:showSerName val="0"/>
              <c:showPercent val="0"/>
              <c:showBubbleSize val="0"/>
            </c:dLbl>
            <c:dLbl>
              <c:idx val="10"/>
              <c:layout>
                <c:manualLayout>
                  <c:x val="1.3633265167007504E-2"/>
                  <c:y val="8.9487786294682823E-3"/>
                </c:manualLayout>
              </c:layout>
              <c:tx>
                <c:rich>
                  <a:bodyPr/>
                  <a:lstStyle/>
                  <a:p>
                    <a:r>
                      <a:rPr lang="en-US"/>
                      <a:t>No</a:t>
                    </a:r>
                  </a:p>
                </c:rich>
              </c:tx>
              <c:showLegendKey val="0"/>
              <c:showVal val="1"/>
              <c:showCatName val="0"/>
              <c:showSerName val="0"/>
              <c:showPercent val="0"/>
              <c:showBubbleSize val="0"/>
            </c:dLbl>
            <c:showLegendKey val="0"/>
            <c:showVal val="1"/>
            <c:showCatName val="0"/>
            <c:showSerName val="0"/>
            <c:showPercent val="0"/>
            <c:showBubbleSize val="0"/>
            <c:showLeaderLines val="0"/>
          </c:dLbls>
          <c:cat>
            <c:strRef>
              <c:f>Hoja11!$A$2:$A$12</c:f>
              <c:strCache>
                <c:ptCount val="11"/>
                <c:pt idx="0">
                  <c:v>Genera emisiones atmosféricas</c:v>
                </c:pt>
                <c:pt idx="1">
                  <c:v>Conoce la normativa ambiental aplicable a emisiones atmosféricas</c:v>
                </c:pt>
                <c:pt idx="2">
                  <c:v>Cumple la normativa ambiental aplicable a emisiones atmosféricas</c:v>
                </c:pt>
                <c:pt idx="3">
                  <c:v>Realiza la declaración de emisiones exigida en el D.S. 138</c:v>
                </c:pt>
                <c:pt idx="4">
                  <c:v>Ha analizado el incluir alternativas de tecnologías de tratamiento</c:v>
                </c:pt>
                <c:pt idx="5">
                  <c:v>Ha implementado tecnologías de tratamiento</c:v>
                </c:pt>
                <c:pt idx="6">
                  <c:v>Cuenta con sistema de registro de emisiones</c:v>
                </c:pt>
                <c:pt idx="7">
                  <c:v>Se utilizan materias primas o insumos que generen menos emisiones de GEI</c:v>
                </c:pt>
                <c:pt idx="8">
                  <c:v>Se han mejorado etapas del proceso con el fin de generar menos emisiones GEI</c:v>
                </c:pt>
                <c:pt idx="9">
                  <c:v>Cuenta con una caracterización de sus emisiones</c:v>
                </c:pt>
                <c:pt idx="10">
                  <c:v>Cuenta con procedimientos para el control o tratamiento de emisiones.</c:v>
                </c:pt>
              </c:strCache>
            </c:strRef>
          </c:cat>
          <c:val>
            <c:numRef>
              <c:f>Hoja11!$B$2:$B$12</c:f>
              <c:numCache>
                <c:formatCode>General</c:formatCode>
                <c:ptCount val="11"/>
                <c:pt idx="0">
                  <c:v>0</c:v>
                </c:pt>
                <c:pt idx="1">
                  <c:v>0</c:v>
                </c:pt>
                <c:pt idx="2">
                  <c:v>0</c:v>
                </c:pt>
                <c:pt idx="3">
                  <c:v>0</c:v>
                </c:pt>
                <c:pt idx="4">
                  <c:v>0</c:v>
                </c:pt>
                <c:pt idx="5">
                  <c:v>0</c:v>
                </c:pt>
                <c:pt idx="6">
                  <c:v>0</c:v>
                </c:pt>
                <c:pt idx="7">
                  <c:v>0</c:v>
                </c:pt>
                <c:pt idx="8">
                  <c:v>0</c:v>
                </c:pt>
                <c:pt idx="9">
                  <c:v>0</c:v>
                </c:pt>
                <c:pt idx="10">
                  <c:v>0</c:v>
                </c:pt>
              </c:numCache>
            </c:numRef>
          </c:val>
        </c:ser>
        <c:dLbls>
          <c:showLegendKey val="0"/>
          <c:showVal val="1"/>
          <c:showCatName val="0"/>
          <c:showSerName val="0"/>
          <c:showPercent val="0"/>
          <c:showBubbleSize val="0"/>
        </c:dLbls>
        <c:gapWidth val="150"/>
        <c:shape val="box"/>
        <c:axId val="280314240"/>
        <c:axId val="280316928"/>
        <c:axId val="0"/>
      </c:bar3DChart>
      <c:catAx>
        <c:axId val="280314240"/>
        <c:scaling>
          <c:orientation val="maxMin"/>
        </c:scaling>
        <c:delete val="0"/>
        <c:axPos val="l"/>
        <c:majorTickMark val="none"/>
        <c:minorTickMark val="none"/>
        <c:tickLblPos val="nextTo"/>
        <c:crossAx val="280316928"/>
        <c:crosses val="autoZero"/>
        <c:auto val="1"/>
        <c:lblAlgn val="ctr"/>
        <c:lblOffset val="100"/>
        <c:noMultiLvlLbl val="0"/>
      </c:catAx>
      <c:valAx>
        <c:axId val="280316928"/>
        <c:scaling>
          <c:orientation val="minMax"/>
        </c:scaling>
        <c:delete val="1"/>
        <c:axPos val="t"/>
        <c:numFmt formatCode="General" sourceLinked="1"/>
        <c:majorTickMark val="out"/>
        <c:minorTickMark val="none"/>
        <c:tickLblPos val="none"/>
        <c:crossAx val="280314240"/>
        <c:crosses val="autoZero"/>
        <c:crossBetween val="between"/>
      </c:valAx>
    </c:plotArea>
    <c:plotVisOnly val="1"/>
    <c:dispBlanksAs val="gap"/>
    <c:showDLblsOverMax val="0"/>
  </c:chart>
  <c:txPr>
    <a:bodyPr/>
    <a:lstStyle/>
    <a:p>
      <a:pPr>
        <a:defRPr sz="800"/>
      </a:pPr>
      <a:endParaRPr lang="es-CL"/>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a:pPr>
            <a:r>
              <a:rPr lang="en-US"/>
              <a:t>Cumplimiento Normativo</a:t>
            </a:r>
            <a:r>
              <a:rPr lang="en-US" baseline="0"/>
              <a:t> </a:t>
            </a:r>
            <a:r>
              <a:rPr lang="en-US"/>
              <a:t>Emisiones</a:t>
            </a:r>
            <a:r>
              <a:rPr lang="en-US" baseline="0"/>
              <a:t> Acústicas </a:t>
            </a:r>
            <a:endParaRPr lang="en-US"/>
          </a:p>
        </c:rich>
      </c:tx>
      <c:layout>
        <c:manualLayout>
          <c:xMode val="edge"/>
          <c:yMode val="edge"/>
          <c:x val="0.27718987302359066"/>
          <c:y val="3.6188686565559541E-2"/>
        </c:manualLayout>
      </c:layout>
      <c:overlay val="0"/>
    </c:title>
    <c:autoTitleDeleted val="0"/>
    <c:view3D>
      <c:rotX val="15"/>
      <c:rotY val="20"/>
      <c:rAngAx val="1"/>
    </c:view3D>
    <c:floor>
      <c:thickness val="0"/>
    </c:floor>
    <c:sideWall>
      <c:thickness val="0"/>
      <c:spPr>
        <a:noFill/>
        <a:ln w="25400">
          <a:noFill/>
        </a:ln>
      </c:spPr>
    </c:sideWall>
    <c:backWall>
      <c:thickness val="0"/>
      <c:spPr>
        <a:noFill/>
        <a:ln w="25400">
          <a:noFill/>
        </a:ln>
      </c:spPr>
    </c:backWall>
    <c:plotArea>
      <c:layout>
        <c:manualLayout>
          <c:layoutTarget val="inner"/>
          <c:xMode val="edge"/>
          <c:yMode val="edge"/>
          <c:x val="0.59190491302655612"/>
          <c:y val="0.10257722682260446"/>
          <c:w val="0.39548298793939135"/>
          <c:h val="0.87621335884416318"/>
        </c:manualLayout>
      </c:layout>
      <c:bar3DChart>
        <c:barDir val="bar"/>
        <c:grouping val="clustered"/>
        <c:varyColors val="0"/>
        <c:ser>
          <c:idx val="0"/>
          <c:order val="0"/>
          <c:tx>
            <c:strRef>
              <c:f>Hoja13!$B$1</c:f>
              <c:strCache>
                <c:ptCount val="1"/>
                <c:pt idx="0">
                  <c:v>Emisiones de ruido</c:v>
                </c:pt>
              </c:strCache>
            </c:strRef>
          </c:tx>
          <c:spPr>
            <a:solidFill>
              <a:schemeClr val="accent6">
                <a:lumMod val="75000"/>
              </a:schemeClr>
            </a:solidFill>
          </c:spPr>
          <c:invertIfNegative val="0"/>
          <c:dLbls>
            <c:dLbl>
              <c:idx val="0"/>
              <c:layout>
                <c:manualLayout>
                  <c:x val="1.9923031093505964E-2"/>
                  <c:y val="2.0666703728955377E-7"/>
                </c:manualLayout>
              </c:layout>
              <c:tx>
                <c:rich>
                  <a:bodyPr/>
                  <a:lstStyle/>
                  <a:p>
                    <a:r>
                      <a:rPr lang="en-US" baseline="0"/>
                      <a:t>Si </a:t>
                    </a:r>
                    <a:endParaRPr lang="en-US"/>
                  </a:p>
                </c:rich>
              </c:tx>
              <c:showLegendKey val="0"/>
              <c:showVal val="1"/>
              <c:showCatName val="0"/>
              <c:showSerName val="0"/>
              <c:showPercent val="0"/>
              <c:showBubbleSize val="0"/>
            </c:dLbl>
            <c:dLbl>
              <c:idx val="1"/>
              <c:layout>
                <c:manualLayout>
                  <c:x val="1.9527129660939634E-2"/>
                  <c:y val="4.260027639649569E-3"/>
                </c:manualLayout>
              </c:layout>
              <c:tx>
                <c:rich>
                  <a:bodyPr/>
                  <a:lstStyle/>
                  <a:p>
                    <a:r>
                      <a:rPr lang="en-US"/>
                      <a:t> Si</a:t>
                    </a:r>
                  </a:p>
                </c:rich>
              </c:tx>
              <c:showLegendKey val="0"/>
              <c:showVal val="1"/>
              <c:showCatName val="0"/>
              <c:showSerName val="0"/>
              <c:showPercent val="0"/>
              <c:showBubbleSize val="0"/>
            </c:dLbl>
            <c:dLbl>
              <c:idx val="2"/>
              <c:layout>
                <c:manualLayout>
                  <c:x val="2.264968412690745E-2"/>
                  <c:y val="7.5303268377194636E-3"/>
                </c:manualLayout>
              </c:layout>
              <c:tx>
                <c:rich>
                  <a:bodyPr/>
                  <a:lstStyle/>
                  <a:p>
                    <a:r>
                      <a:rPr lang="en-US"/>
                      <a:t>Si</a:t>
                    </a:r>
                  </a:p>
                </c:rich>
              </c:tx>
              <c:showLegendKey val="0"/>
              <c:showVal val="1"/>
              <c:showCatName val="0"/>
              <c:showSerName val="0"/>
              <c:showPercent val="0"/>
              <c:showBubbleSize val="0"/>
            </c:dLbl>
            <c:dLbl>
              <c:idx val="3"/>
              <c:layout>
                <c:manualLayout>
                  <c:x val="1.9923031093505964E-2"/>
                  <c:y val="1.2779669584874117E-2"/>
                </c:manualLayout>
              </c:layout>
              <c:tx>
                <c:rich>
                  <a:bodyPr/>
                  <a:lstStyle/>
                  <a:p>
                    <a:r>
                      <a:rPr lang="en-US"/>
                      <a:t>Si</a:t>
                    </a:r>
                  </a:p>
                </c:rich>
              </c:tx>
              <c:showLegendKey val="0"/>
              <c:showVal val="1"/>
              <c:showCatName val="0"/>
              <c:showSerName val="0"/>
              <c:showPercent val="0"/>
              <c:showBubbleSize val="0"/>
            </c:dLbl>
            <c:dLbl>
              <c:idx val="4"/>
              <c:layout>
                <c:manualLayout>
                  <c:x val="2.264968412690745E-2"/>
                  <c:y val="1.2780466661850759E-2"/>
                </c:manualLayout>
              </c:layout>
              <c:tx>
                <c:rich>
                  <a:bodyPr/>
                  <a:lstStyle/>
                  <a:p>
                    <a:r>
                      <a:rPr lang="en-US"/>
                      <a:t>En Proceso</a:t>
                    </a:r>
                  </a:p>
                </c:rich>
              </c:tx>
              <c:showLegendKey val="0"/>
              <c:showVal val="1"/>
              <c:showCatName val="0"/>
              <c:showSerName val="0"/>
              <c:showPercent val="0"/>
              <c:showBubbleSize val="0"/>
            </c:dLbl>
            <c:dLbl>
              <c:idx val="5"/>
              <c:layout>
                <c:manualLayout>
                  <c:x val="1.9086571233810513E-2"/>
                  <c:y val="5.9656958397022244E-3"/>
                </c:manualLayout>
              </c:layout>
              <c:tx>
                <c:rich>
                  <a:bodyPr/>
                  <a:lstStyle/>
                  <a:p>
                    <a:r>
                      <a:rPr lang="en-US"/>
                      <a:t>Si</a:t>
                    </a:r>
                  </a:p>
                </c:rich>
              </c:tx>
              <c:showLegendKey val="0"/>
              <c:showVal val="1"/>
              <c:showCatName val="0"/>
              <c:showSerName val="0"/>
              <c:showPercent val="0"/>
              <c:showBubbleSize val="0"/>
            </c:dLbl>
            <c:dLbl>
              <c:idx val="6"/>
              <c:layout>
                <c:manualLayout>
                  <c:x val="1.9086571233810513E-2"/>
                  <c:y val="0"/>
                </c:manualLayout>
              </c:layout>
              <c:tx>
                <c:rich>
                  <a:bodyPr/>
                  <a:lstStyle/>
                  <a:p>
                    <a:r>
                      <a:rPr lang="en-US"/>
                      <a:t>Si</a:t>
                    </a:r>
                  </a:p>
                </c:rich>
              </c:tx>
              <c:showLegendKey val="0"/>
              <c:showVal val="1"/>
              <c:showCatName val="0"/>
              <c:showSerName val="0"/>
              <c:showPercent val="0"/>
              <c:showBubbleSize val="0"/>
            </c:dLbl>
            <c:dLbl>
              <c:idx val="7"/>
              <c:layout>
                <c:manualLayout>
                  <c:x val="1.6359918200408999E-2"/>
                  <c:y val="2.9832386832747055E-3"/>
                </c:manualLayout>
              </c:layout>
              <c:tx>
                <c:rich>
                  <a:bodyPr/>
                  <a:lstStyle/>
                  <a:p>
                    <a:r>
                      <a:rPr lang="en-US"/>
                      <a:t>Si</a:t>
                    </a:r>
                  </a:p>
                </c:rich>
              </c:tx>
              <c:showLegendKey val="0"/>
              <c:showVal val="1"/>
              <c:showCatName val="0"/>
              <c:showSerName val="0"/>
              <c:showPercent val="0"/>
              <c:showBubbleSize val="0"/>
            </c:dLbl>
            <c:dLbl>
              <c:idx val="8"/>
              <c:layout>
                <c:manualLayout>
                  <c:x val="1.9086571233810513E-2"/>
                  <c:y val="2.9830827897660609E-3"/>
                </c:manualLayout>
              </c:layout>
              <c:tx>
                <c:rich>
                  <a:bodyPr/>
                  <a:lstStyle/>
                  <a:p>
                    <a:r>
                      <a:rPr lang="en-US"/>
                      <a:t>Si</a:t>
                    </a:r>
                  </a:p>
                </c:rich>
              </c:tx>
              <c:showLegendKey val="0"/>
              <c:showVal val="1"/>
              <c:showCatName val="0"/>
              <c:showSerName val="0"/>
              <c:showPercent val="0"/>
              <c:showBubbleSize val="0"/>
            </c:dLbl>
            <c:dLbl>
              <c:idx val="9"/>
              <c:layout>
                <c:manualLayout>
                  <c:x val="1.3633265167007504E-2"/>
                  <c:y val="8.9487786294682823E-3"/>
                </c:manualLayout>
              </c:layout>
              <c:tx>
                <c:rich>
                  <a:bodyPr/>
                  <a:lstStyle/>
                  <a:p>
                    <a:r>
                      <a:rPr lang="en-US"/>
                      <a:t>No</a:t>
                    </a:r>
                  </a:p>
                </c:rich>
              </c:tx>
              <c:showLegendKey val="0"/>
              <c:showVal val="1"/>
              <c:showCatName val="0"/>
              <c:showSerName val="0"/>
              <c:showPercent val="0"/>
              <c:showBubbleSize val="0"/>
            </c:dLbl>
            <c:dLbl>
              <c:idx val="10"/>
              <c:layout>
                <c:manualLayout>
                  <c:x val="1.3633265167007504E-2"/>
                  <c:y val="8.9487786294682823E-3"/>
                </c:manualLayout>
              </c:layout>
              <c:tx>
                <c:rich>
                  <a:bodyPr/>
                  <a:lstStyle/>
                  <a:p>
                    <a:r>
                      <a:rPr lang="en-US"/>
                      <a:t>No</a:t>
                    </a:r>
                  </a:p>
                </c:rich>
              </c:tx>
              <c:showLegendKey val="0"/>
              <c:showVal val="1"/>
              <c:showCatName val="0"/>
              <c:showSerName val="0"/>
              <c:showPercent val="0"/>
              <c:showBubbleSize val="0"/>
            </c:dLbl>
            <c:showLegendKey val="0"/>
            <c:showVal val="1"/>
            <c:showCatName val="0"/>
            <c:showSerName val="0"/>
            <c:showPercent val="0"/>
            <c:showBubbleSize val="0"/>
            <c:showLeaderLines val="0"/>
          </c:dLbls>
          <c:cat>
            <c:strRef>
              <c:f>Hoja13!$A$2:$A$6</c:f>
              <c:strCache>
                <c:ptCount val="5"/>
                <c:pt idx="0">
                  <c:v>Conoce la normativa ambiental aplicable a ruidos</c:v>
                </c:pt>
                <c:pt idx="1">
                  <c:v>Mantiene registros actualizados de las mediciones de ruido</c:v>
                </c:pt>
                <c:pt idx="2">
                  <c:v>Los niveles de ruido medidos cumplen la normativa vigente</c:v>
                </c:pt>
                <c:pt idx="3">
                  <c:v>Se han realizado mediciones de ruido dentro del ambiente de trabajo</c:v>
                </c:pt>
                <c:pt idx="4">
                  <c:v>Se han realizado mediciones de ruido fuera de la planta de proceso</c:v>
                </c:pt>
              </c:strCache>
            </c:strRef>
          </c:cat>
          <c:val>
            <c:numRef>
              <c:f>Hoja13!$B$2:$B$6</c:f>
              <c:numCache>
                <c:formatCode>General</c:formatCode>
                <c:ptCount val="5"/>
                <c:pt idx="0">
                  <c:v>0</c:v>
                </c:pt>
                <c:pt idx="1">
                  <c:v>0</c:v>
                </c:pt>
                <c:pt idx="2">
                  <c:v>0</c:v>
                </c:pt>
                <c:pt idx="3">
                  <c:v>0</c:v>
                </c:pt>
                <c:pt idx="4">
                  <c:v>0</c:v>
                </c:pt>
              </c:numCache>
            </c:numRef>
          </c:val>
        </c:ser>
        <c:dLbls>
          <c:showLegendKey val="0"/>
          <c:showVal val="1"/>
          <c:showCatName val="0"/>
          <c:showSerName val="0"/>
          <c:showPercent val="0"/>
          <c:showBubbleSize val="0"/>
        </c:dLbls>
        <c:gapWidth val="150"/>
        <c:shape val="box"/>
        <c:axId val="280353024"/>
        <c:axId val="280360064"/>
        <c:axId val="0"/>
      </c:bar3DChart>
      <c:catAx>
        <c:axId val="280353024"/>
        <c:scaling>
          <c:orientation val="maxMin"/>
        </c:scaling>
        <c:delete val="0"/>
        <c:axPos val="l"/>
        <c:majorTickMark val="none"/>
        <c:minorTickMark val="none"/>
        <c:tickLblPos val="nextTo"/>
        <c:crossAx val="280360064"/>
        <c:crosses val="autoZero"/>
        <c:auto val="1"/>
        <c:lblAlgn val="ctr"/>
        <c:lblOffset val="100"/>
        <c:noMultiLvlLbl val="0"/>
      </c:catAx>
      <c:valAx>
        <c:axId val="280360064"/>
        <c:scaling>
          <c:orientation val="minMax"/>
        </c:scaling>
        <c:delete val="1"/>
        <c:axPos val="t"/>
        <c:numFmt formatCode="General" sourceLinked="1"/>
        <c:majorTickMark val="out"/>
        <c:minorTickMark val="none"/>
        <c:tickLblPos val="none"/>
        <c:crossAx val="280353024"/>
        <c:crosses val="autoZero"/>
        <c:crossBetween val="between"/>
      </c:valAx>
    </c:plotArea>
    <c:plotVisOnly val="1"/>
    <c:dispBlanksAs val="gap"/>
    <c:showDLblsOverMax val="0"/>
  </c:chart>
  <c:txPr>
    <a:bodyPr/>
    <a:lstStyle/>
    <a:p>
      <a:pPr>
        <a:defRPr sz="800"/>
      </a:pPr>
      <a:endParaRPr lang="es-CL"/>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a:pPr>
            <a:r>
              <a:rPr lang="en-US"/>
              <a:t>Luminancia</a:t>
            </a:r>
            <a:r>
              <a:rPr lang="en-US" baseline="0"/>
              <a:t> e Iluminancia</a:t>
            </a:r>
            <a:endParaRPr lang="en-US"/>
          </a:p>
        </c:rich>
      </c:tx>
      <c:layout>
        <c:manualLayout>
          <c:xMode val="edge"/>
          <c:yMode val="edge"/>
          <c:x val="0.36409693217317196"/>
          <c:y val="2.0623150904723494E-2"/>
        </c:manualLayout>
      </c:layout>
      <c:overlay val="0"/>
    </c:title>
    <c:autoTitleDeleted val="0"/>
    <c:view3D>
      <c:rotX val="15"/>
      <c:rotY val="20"/>
      <c:rAngAx val="1"/>
    </c:view3D>
    <c:floor>
      <c:thickness val="0"/>
    </c:floor>
    <c:sideWall>
      <c:thickness val="0"/>
      <c:spPr>
        <a:noFill/>
        <a:ln w="25400">
          <a:noFill/>
        </a:ln>
      </c:spPr>
    </c:sideWall>
    <c:backWall>
      <c:thickness val="0"/>
      <c:spPr>
        <a:noFill/>
        <a:ln w="25400">
          <a:noFill/>
        </a:ln>
      </c:spPr>
    </c:backWall>
    <c:plotArea>
      <c:layout>
        <c:manualLayout>
          <c:layoutTarget val="inner"/>
          <c:xMode val="edge"/>
          <c:yMode val="edge"/>
          <c:x val="0.58771224149128576"/>
          <c:y val="0.12142573781330769"/>
          <c:w val="0.39548298793939135"/>
          <c:h val="0.87621335884416318"/>
        </c:manualLayout>
      </c:layout>
      <c:bar3DChart>
        <c:barDir val="bar"/>
        <c:grouping val="clustered"/>
        <c:varyColors val="0"/>
        <c:ser>
          <c:idx val="0"/>
          <c:order val="0"/>
          <c:tx>
            <c:strRef>
              <c:f>Hoja14!$B$1</c:f>
              <c:strCache>
                <c:ptCount val="1"/>
                <c:pt idx="0">
                  <c:v>Luminancia e Iluminancia</c:v>
                </c:pt>
              </c:strCache>
            </c:strRef>
          </c:tx>
          <c:spPr>
            <a:solidFill>
              <a:schemeClr val="accent6">
                <a:lumMod val="75000"/>
              </a:schemeClr>
            </a:solidFill>
          </c:spPr>
          <c:invertIfNegative val="0"/>
          <c:dLbls>
            <c:dLbl>
              <c:idx val="0"/>
              <c:layout>
                <c:manualLayout>
                  <c:x val="1.9923031093505964E-2"/>
                  <c:y val="2.0666703728955377E-7"/>
                </c:manualLayout>
              </c:layout>
              <c:tx>
                <c:rich>
                  <a:bodyPr/>
                  <a:lstStyle/>
                  <a:p>
                    <a:r>
                      <a:rPr lang="en-US" baseline="0"/>
                      <a:t>Si </a:t>
                    </a:r>
                    <a:endParaRPr lang="en-US"/>
                  </a:p>
                </c:rich>
              </c:tx>
              <c:showLegendKey val="0"/>
              <c:showVal val="1"/>
              <c:showCatName val="0"/>
              <c:showSerName val="0"/>
              <c:showPercent val="0"/>
              <c:showBubbleSize val="0"/>
            </c:dLbl>
            <c:dLbl>
              <c:idx val="1"/>
              <c:layout>
                <c:manualLayout>
                  <c:x val="1.9527129660939634E-2"/>
                  <c:y val="4.260027639649569E-3"/>
                </c:manualLayout>
              </c:layout>
              <c:tx>
                <c:rich>
                  <a:bodyPr/>
                  <a:lstStyle/>
                  <a:p>
                    <a:r>
                      <a:rPr lang="en-US"/>
                      <a:t> No</a:t>
                    </a:r>
                  </a:p>
                </c:rich>
              </c:tx>
              <c:showLegendKey val="0"/>
              <c:showVal val="1"/>
              <c:showCatName val="0"/>
              <c:showSerName val="0"/>
              <c:showPercent val="0"/>
              <c:showBubbleSize val="0"/>
            </c:dLbl>
            <c:dLbl>
              <c:idx val="2"/>
              <c:layout>
                <c:manualLayout>
                  <c:x val="2.264968412690745E-2"/>
                  <c:y val="7.5303268377194636E-3"/>
                </c:manualLayout>
              </c:layout>
              <c:tx>
                <c:rich>
                  <a:bodyPr/>
                  <a:lstStyle/>
                  <a:p>
                    <a:r>
                      <a:rPr lang="en-US"/>
                      <a:t>No</a:t>
                    </a:r>
                  </a:p>
                </c:rich>
              </c:tx>
              <c:showLegendKey val="0"/>
              <c:showVal val="1"/>
              <c:showCatName val="0"/>
              <c:showSerName val="0"/>
              <c:showPercent val="0"/>
              <c:showBubbleSize val="0"/>
            </c:dLbl>
            <c:dLbl>
              <c:idx val="3"/>
              <c:layout>
                <c:manualLayout>
                  <c:x val="2.8102990193710448E-2"/>
                  <c:y val="1.2779948307988219E-2"/>
                </c:manualLayout>
              </c:layout>
              <c:tx>
                <c:rich>
                  <a:bodyPr/>
                  <a:lstStyle/>
                  <a:p>
                    <a:r>
                      <a:rPr lang="en-US"/>
                      <a:t>No Sabe</a:t>
                    </a:r>
                  </a:p>
                </c:rich>
              </c:tx>
              <c:showLegendKey val="0"/>
              <c:showVal val="1"/>
              <c:showCatName val="0"/>
              <c:showSerName val="0"/>
              <c:showPercent val="0"/>
              <c:showBubbleSize val="0"/>
            </c:dLbl>
            <c:dLbl>
              <c:idx val="4"/>
              <c:layout>
                <c:manualLayout>
                  <c:x val="4.4462908394119469E-2"/>
                  <c:y val="1.2779944563004386E-2"/>
                </c:manualLayout>
              </c:layout>
              <c:tx>
                <c:rich>
                  <a:bodyPr/>
                  <a:lstStyle/>
                  <a:p>
                    <a:r>
                      <a:rPr lang="en-US"/>
                      <a:t>En Proceso</a:t>
                    </a:r>
                  </a:p>
                </c:rich>
              </c:tx>
              <c:showLegendKey val="0"/>
              <c:showVal val="1"/>
              <c:showCatName val="0"/>
              <c:showSerName val="0"/>
              <c:showPercent val="0"/>
              <c:showBubbleSize val="0"/>
            </c:dLbl>
            <c:dLbl>
              <c:idx val="5"/>
              <c:layout>
                <c:manualLayout>
                  <c:x val="1.9086571233810513E-2"/>
                  <c:y val="5.9656958397022244E-3"/>
                </c:manualLayout>
              </c:layout>
              <c:tx>
                <c:rich>
                  <a:bodyPr/>
                  <a:lstStyle/>
                  <a:p>
                    <a:r>
                      <a:rPr lang="en-US"/>
                      <a:t>Si</a:t>
                    </a:r>
                  </a:p>
                </c:rich>
              </c:tx>
              <c:showLegendKey val="0"/>
              <c:showVal val="1"/>
              <c:showCatName val="0"/>
              <c:showSerName val="0"/>
              <c:showPercent val="0"/>
              <c:showBubbleSize val="0"/>
            </c:dLbl>
            <c:dLbl>
              <c:idx val="6"/>
              <c:layout>
                <c:manualLayout>
                  <c:x val="1.9086571233810513E-2"/>
                  <c:y val="0"/>
                </c:manualLayout>
              </c:layout>
              <c:tx>
                <c:rich>
                  <a:bodyPr/>
                  <a:lstStyle/>
                  <a:p>
                    <a:r>
                      <a:rPr lang="en-US"/>
                      <a:t>Si</a:t>
                    </a:r>
                  </a:p>
                </c:rich>
              </c:tx>
              <c:showLegendKey val="0"/>
              <c:showVal val="1"/>
              <c:showCatName val="0"/>
              <c:showSerName val="0"/>
              <c:showPercent val="0"/>
              <c:showBubbleSize val="0"/>
            </c:dLbl>
            <c:dLbl>
              <c:idx val="7"/>
              <c:layout>
                <c:manualLayout>
                  <c:x val="1.6359918200408999E-2"/>
                  <c:y val="2.9832386832747055E-3"/>
                </c:manualLayout>
              </c:layout>
              <c:tx>
                <c:rich>
                  <a:bodyPr/>
                  <a:lstStyle/>
                  <a:p>
                    <a:r>
                      <a:rPr lang="en-US"/>
                      <a:t>Si</a:t>
                    </a:r>
                  </a:p>
                </c:rich>
              </c:tx>
              <c:showLegendKey val="0"/>
              <c:showVal val="1"/>
              <c:showCatName val="0"/>
              <c:showSerName val="0"/>
              <c:showPercent val="0"/>
              <c:showBubbleSize val="0"/>
            </c:dLbl>
            <c:dLbl>
              <c:idx val="8"/>
              <c:layout>
                <c:manualLayout>
                  <c:x val="1.9086571233810513E-2"/>
                  <c:y val="2.9830827897660609E-3"/>
                </c:manualLayout>
              </c:layout>
              <c:tx>
                <c:rich>
                  <a:bodyPr/>
                  <a:lstStyle/>
                  <a:p>
                    <a:r>
                      <a:rPr lang="en-US"/>
                      <a:t>Si</a:t>
                    </a:r>
                  </a:p>
                </c:rich>
              </c:tx>
              <c:showLegendKey val="0"/>
              <c:showVal val="1"/>
              <c:showCatName val="0"/>
              <c:showSerName val="0"/>
              <c:showPercent val="0"/>
              <c:showBubbleSize val="0"/>
            </c:dLbl>
            <c:dLbl>
              <c:idx val="9"/>
              <c:layout>
                <c:manualLayout>
                  <c:x val="1.3633265167007504E-2"/>
                  <c:y val="8.9487786294682823E-3"/>
                </c:manualLayout>
              </c:layout>
              <c:tx>
                <c:rich>
                  <a:bodyPr/>
                  <a:lstStyle/>
                  <a:p>
                    <a:r>
                      <a:rPr lang="en-US"/>
                      <a:t>No</a:t>
                    </a:r>
                  </a:p>
                </c:rich>
              </c:tx>
              <c:showLegendKey val="0"/>
              <c:showVal val="1"/>
              <c:showCatName val="0"/>
              <c:showSerName val="0"/>
              <c:showPercent val="0"/>
              <c:showBubbleSize val="0"/>
            </c:dLbl>
            <c:dLbl>
              <c:idx val="10"/>
              <c:layout>
                <c:manualLayout>
                  <c:x val="1.3633265167007504E-2"/>
                  <c:y val="8.9487786294682823E-3"/>
                </c:manualLayout>
              </c:layout>
              <c:tx>
                <c:rich>
                  <a:bodyPr/>
                  <a:lstStyle/>
                  <a:p>
                    <a:r>
                      <a:rPr lang="en-US"/>
                      <a:t>No</a:t>
                    </a:r>
                  </a:p>
                </c:rich>
              </c:tx>
              <c:showLegendKey val="0"/>
              <c:showVal val="1"/>
              <c:showCatName val="0"/>
              <c:showSerName val="0"/>
              <c:showPercent val="0"/>
              <c:showBubbleSize val="0"/>
            </c:dLbl>
            <c:showLegendKey val="0"/>
            <c:showVal val="1"/>
            <c:showCatName val="0"/>
            <c:showSerName val="0"/>
            <c:showPercent val="0"/>
            <c:showBubbleSize val="0"/>
            <c:showLeaderLines val="0"/>
          </c:dLbls>
          <c:cat>
            <c:strRef>
              <c:f>Hoja14!$A$2:$A$5</c:f>
              <c:strCache>
                <c:ptCount val="4"/>
                <c:pt idx="0">
                  <c:v>Conoce la normativa ambiental aplicable a luminancia en lugares de trabajo</c:v>
                </c:pt>
                <c:pt idx="1">
                  <c:v>Se han realizado mediciones de iluminancia y luminancia en el lugar de trabajo</c:v>
                </c:pt>
                <c:pt idx="2">
                  <c:v>Mantiene registros actualizados de las mediciones iluminancia y luminancia</c:v>
                </c:pt>
                <c:pt idx="3">
                  <c:v>Los niveles de luminancia e iluminancia cumplen la normativa vigente</c:v>
                </c:pt>
              </c:strCache>
            </c:strRef>
          </c:cat>
          <c:val>
            <c:numRef>
              <c:f>Hoja14!$B$2:$B$5</c:f>
              <c:numCache>
                <c:formatCode>General</c:formatCode>
                <c:ptCount val="4"/>
                <c:pt idx="0">
                  <c:v>0</c:v>
                </c:pt>
                <c:pt idx="1">
                  <c:v>0</c:v>
                </c:pt>
                <c:pt idx="2">
                  <c:v>0</c:v>
                </c:pt>
                <c:pt idx="3">
                  <c:v>0</c:v>
                </c:pt>
              </c:numCache>
            </c:numRef>
          </c:val>
        </c:ser>
        <c:dLbls>
          <c:showLegendKey val="0"/>
          <c:showVal val="1"/>
          <c:showCatName val="0"/>
          <c:showSerName val="0"/>
          <c:showPercent val="0"/>
          <c:showBubbleSize val="0"/>
        </c:dLbls>
        <c:gapWidth val="150"/>
        <c:shape val="box"/>
        <c:axId val="280412544"/>
        <c:axId val="280415232"/>
        <c:axId val="0"/>
      </c:bar3DChart>
      <c:catAx>
        <c:axId val="280412544"/>
        <c:scaling>
          <c:orientation val="maxMin"/>
        </c:scaling>
        <c:delete val="0"/>
        <c:axPos val="l"/>
        <c:majorTickMark val="none"/>
        <c:minorTickMark val="none"/>
        <c:tickLblPos val="nextTo"/>
        <c:crossAx val="280415232"/>
        <c:crosses val="autoZero"/>
        <c:auto val="1"/>
        <c:lblAlgn val="ctr"/>
        <c:lblOffset val="100"/>
        <c:noMultiLvlLbl val="0"/>
      </c:catAx>
      <c:valAx>
        <c:axId val="280415232"/>
        <c:scaling>
          <c:orientation val="minMax"/>
        </c:scaling>
        <c:delete val="1"/>
        <c:axPos val="t"/>
        <c:numFmt formatCode="General" sourceLinked="1"/>
        <c:majorTickMark val="out"/>
        <c:minorTickMark val="none"/>
        <c:tickLblPos val="none"/>
        <c:crossAx val="280412544"/>
        <c:crosses val="autoZero"/>
        <c:crossBetween val="between"/>
      </c:valAx>
    </c:plotArea>
    <c:plotVisOnly val="1"/>
    <c:dispBlanksAs val="gap"/>
    <c:showDLblsOverMax val="0"/>
  </c:chart>
  <c:txPr>
    <a:bodyPr/>
    <a:lstStyle/>
    <a:p>
      <a:pPr>
        <a:defRPr sz="800"/>
      </a:pPr>
      <a:endParaRPr lang="es-CL"/>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a:pPr>
            <a:r>
              <a:rPr lang="en-US"/>
              <a:t>Gestion</a:t>
            </a:r>
            <a:r>
              <a:rPr lang="en-US" baseline="0"/>
              <a:t> Ambiental</a:t>
            </a:r>
            <a:endParaRPr lang="en-US"/>
          </a:p>
        </c:rich>
      </c:tx>
      <c:layout>
        <c:manualLayout>
          <c:xMode val="edge"/>
          <c:yMode val="edge"/>
          <c:x val="0.37854016714168415"/>
          <c:y val="3.24016714403308E-2"/>
        </c:manualLayout>
      </c:layout>
      <c:overlay val="0"/>
    </c:title>
    <c:autoTitleDeleted val="0"/>
    <c:view3D>
      <c:rotX val="15"/>
      <c:rotY val="20"/>
      <c:rAngAx val="1"/>
    </c:view3D>
    <c:floor>
      <c:thickness val="0"/>
    </c:floor>
    <c:sideWall>
      <c:thickness val="0"/>
      <c:spPr>
        <a:noFill/>
        <a:ln w="25400">
          <a:noFill/>
        </a:ln>
      </c:spPr>
    </c:sideWall>
    <c:backWall>
      <c:thickness val="0"/>
      <c:spPr>
        <a:noFill/>
        <a:ln w="25400">
          <a:noFill/>
        </a:ln>
      </c:spPr>
    </c:backWall>
    <c:plotArea>
      <c:layout>
        <c:manualLayout>
          <c:layoutTarget val="inner"/>
          <c:xMode val="edge"/>
          <c:yMode val="edge"/>
          <c:x val="0.60407224665669479"/>
          <c:y val="9.129222164986385E-2"/>
          <c:w val="0.39548298793939135"/>
          <c:h val="0.87621335884416318"/>
        </c:manualLayout>
      </c:layout>
      <c:bar3DChart>
        <c:barDir val="bar"/>
        <c:grouping val="clustered"/>
        <c:varyColors val="0"/>
        <c:ser>
          <c:idx val="0"/>
          <c:order val="0"/>
          <c:tx>
            <c:strRef>
              <c:f>Hoja12!$B$1</c:f>
              <c:strCache>
                <c:ptCount val="1"/>
                <c:pt idx="0">
                  <c:v>Aplicación de instrumentos de gestión ambiental</c:v>
                </c:pt>
              </c:strCache>
            </c:strRef>
          </c:tx>
          <c:spPr>
            <a:solidFill>
              <a:schemeClr val="accent6">
                <a:lumMod val="75000"/>
              </a:schemeClr>
            </a:solidFill>
          </c:spPr>
          <c:invertIfNegative val="0"/>
          <c:dLbls>
            <c:dLbl>
              <c:idx val="0"/>
              <c:layout>
                <c:manualLayout>
                  <c:x val="1.9923031093505964E-2"/>
                  <c:y val="2.0666703728955377E-7"/>
                </c:manualLayout>
              </c:layout>
              <c:tx>
                <c:rich>
                  <a:bodyPr/>
                  <a:lstStyle/>
                  <a:p>
                    <a:r>
                      <a:rPr lang="en-US" baseline="0"/>
                      <a:t>Si </a:t>
                    </a:r>
                    <a:endParaRPr lang="en-US"/>
                  </a:p>
                </c:rich>
              </c:tx>
              <c:showLegendKey val="0"/>
              <c:showVal val="1"/>
              <c:showCatName val="0"/>
              <c:showSerName val="0"/>
              <c:showPercent val="0"/>
              <c:showBubbleSize val="0"/>
            </c:dLbl>
            <c:dLbl>
              <c:idx val="1"/>
              <c:layout>
                <c:manualLayout>
                  <c:x val="1.9527129660939634E-2"/>
                  <c:y val="4.260027639649569E-3"/>
                </c:manualLayout>
              </c:layout>
              <c:tx>
                <c:rich>
                  <a:bodyPr/>
                  <a:lstStyle/>
                  <a:p>
                    <a:r>
                      <a:rPr lang="en-US"/>
                      <a:t> Si</a:t>
                    </a:r>
                  </a:p>
                </c:rich>
              </c:tx>
              <c:showLegendKey val="0"/>
              <c:showVal val="1"/>
              <c:showCatName val="0"/>
              <c:showSerName val="0"/>
              <c:showPercent val="0"/>
              <c:showBubbleSize val="0"/>
            </c:dLbl>
            <c:dLbl>
              <c:idx val="2"/>
              <c:layout>
                <c:manualLayout>
                  <c:x val="2.264968412690745E-2"/>
                  <c:y val="7.5303268377194636E-3"/>
                </c:manualLayout>
              </c:layout>
              <c:tx>
                <c:rich>
                  <a:bodyPr/>
                  <a:lstStyle/>
                  <a:p>
                    <a:r>
                      <a:rPr lang="en-US"/>
                      <a:t>Si</a:t>
                    </a:r>
                  </a:p>
                </c:rich>
              </c:tx>
              <c:showLegendKey val="0"/>
              <c:showVal val="1"/>
              <c:showCatName val="0"/>
              <c:showSerName val="0"/>
              <c:showPercent val="0"/>
              <c:showBubbleSize val="0"/>
            </c:dLbl>
            <c:dLbl>
              <c:idx val="3"/>
              <c:layout>
                <c:manualLayout>
                  <c:x val="1.9923031093505964E-2"/>
                  <c:y val="1.2779669584874117E-2"/>
                </c:manualLayout>
              </c:layout>
              <c:tx>
                <c:rich>
                  <a:bodyPr/>
                  <a:lstStyle/>
                  <a:p>
                    <a:r>
                      <a:rPr lang="en-US"/>
                      <a:t>Si</a:t>
                    </a:r>
                  </a:p>
                </c:rich>
              </c:tx>
              <c:showLegendKey val="0"/>
              <c:showVal val="1"/>
              <c:showCatName val="0"/>
              <c:showSerName val="0"/>
              <c:showPercent val="0"/>
              <c:showBubbleSize val="0"/>
            </c:dLbl>
            <c:dLbl>
              <c:idx val="4"/>
              <c:layout>
                <c:manualLayout>
                  <c:x val="1.9923031093505964E-2"/>
                  <c:y val="1.2779669584874117E-2"/>
                </c:manualLayout>
              </c:layout>
              <c:tx>
                <c:rich>
                  <a:bodyPr/>
                  <a:lstStyle/>
                  <a:p>
                    <a:r>
                      <a:rPr lang="en-US"/>
                      <a:t>Si</a:t>
                    </a:r>
                  </a:p>
                </c:rich>
              </c:tx>
              <c:showLegendKey val="0"/>
              <c:showVal val="1"/>
              <c:showCatName val="0"/>
              <c:showSerName val="0"/>
              <c:showPercent val="0"/>
              <c:showBubbleSize val="0"/>
            </c:dLbl>
            <c:dLbl>
              <c:idx val="5"/>
              <c:layout>
                <c:manualLayout>
                  <c:x val="1.9086571233810513E-2"/>
                  <c:y val="5.9656958397022244E-3"/>
                </c:manualLayout>
              </c:layout>
              <c:tx>
                <c:rich>
                  <a:bodyPr/>
                  <a:lstStyle/>
                  <a:p>
                    <a:r>
                      <a:rPr lang="en-US"/>
                      <a:t>Si</a:t>
                    </a:r>
                  </a:p>
                </c:rich>
              </c:tx>
              <c:showLegendKey val="0"/>
              <c:showVal val="1"/>
              <c:showCatName val="0"/>
              <c:showSerName val="0"/>
              <c:showPercent val="0"/>
              <c:showBubbleSize val="0"/>
            </c:dLbl>
            <c:dLbl>
              <c:idx val="6"/>
              <c:layout>
                <c:manualLayout>
                  <c:x val="1.9086571233810513E-2"/>
                  <c:y val="0"/>
                </c:manualLayout>
              </c:layout>
              <c:tx>
                <c:rich>
                  <a:bodyPr/>
                  <a:lstStyle/>
                  <a:p>
                    <a:r>
                      <a:rPr lang="en-US"/>
                      <a:t>Si</a:t>
                    </a:r>
                  </a:p>
                </c:rich>
              </c:tx>
              <c:showLegendKey val="0"/>
              <c:showVal val="1"/>
              <c:showCatName val="0"/>
              <c:showSerName val="0"/>
              <c:showPercent val="0"/>
              <c:showBubbleSize val="0"/>
            </c:dLbl>
            <c:dLbl>
              <c:idx val="7"/>
              <c:layout>
                <c:manualLayout>
                  <c:x val="1.6359918200408999E-2"/>
                  <c:y val="2.9832386832747055E-3"/>
                </c:manualLayout>
              </c:layout>
              <c:tx>
                <c:rich>
                  <a:bodyPr/>
                  <a:lstStyle/>
                  <a:p>
                    <a:r>
                      <a:rPr lang="en-US"/>
                      <a:t>Si</a:t>
                    </a:r>
                  </a:p>
                </c:rich>
              </c:tx>
              <c:showLegendKey val="0"/>
              <c:showVal val="1"/>
              <c:showCatName val="0"/>
              <c:showSerName val="0"/>
              <c:showPercent val="0"/>
              <c:showBubbleSize val="0"/>
            </c:dLbl>
            <c:dLbl>
              <c:idx val="8"/>
              <c:layout>
                <c:manualLayout>
                  <c:x val="1.9086571233810513E-2"/>
                  <c:y val="2.9830827897660609E-3"/>
                </c:manualLayout>
              </c:layout>
              <c:tx>
                <c:rich>
                  <a:bodyPr/>
                  <a:lstStyle/>
                  <a:p>
                    <a:r>
                      <a:rPr lang="en-US"/>
                      <a:t>Si</a:t>
                    </a:r>
                  </a:p>
                </c:rich>
              </c:tx>
              <c:showLegendKey val="0"/>
              <c:showVal val="1"/>
              <c:showCatName val="0"/>
              <c:showSerName val="0"/>
              <c:showPercent val="0"/>
              <c:showBubbleSize val="0"/>
            </c:dLbl>
            <c:dLbl>
              <c:idx val="9"/>
              <c:layout>
                <c:manualLayout>
                  <c:x val="1.3633265167007504E-2"/>
                  <c:y val="8.9487786294682823E-3"/>
                </c:manualLayout>
              </c:layout>
              <c:tx>
                <c:rich>
                  <a:bodyPr/>
                  <a:lstStyle/>
                  <a:p>
                    <a:r>
                      <a:rPr lang="en-US"/>
                      <a:t>No</a:t>
                    </a:r>
                  </a:p>
                </c:rich>
              </c:tx>
              <c:showLegendKey val="0"/>
              <c:showVal val="1"/>
              <c:showCatName val="0"/>
              <c:showSerName val="0"/>
              <c:showPercent val="0"/>
              <c:showBubbleSize val="0"/>
            </c:dLbl>
            <c:dLbl>
              <c:idx val="10"/>
              <c:layout>
                <c:manualLayout>
                  <c:x val="1.3633265167007504E-2"/>
                  <c:y val="8.9487786294682823E-3"/>
                </c:manualLayout>
              </c:layout>
              <c:tx>
                <c:rich>
                  <a:bodyPr/>
                  <a:lstStyle/>
                  <a:p>
                    <a:r>
                      <a:rPr lang="en-US"/>
                      <a:t>No</a:t>
                    </a:r>
                  </a:p>
                </c:rich>
              </c:tx>
              <c:showLegendKey val="0"/>
              <c:showVal val="1"/>
              <c:showCatName val="0"/>
              <c:showSerName val="0"/>
              <c:showPercent val="0"/>
              <c:showBubbleSize val="0"/>
            </c:dLbl>
            <c:showLegendKey val="0"/>
            <c:showVal val="1"/>
            <c:showCatName val="0"/>
            <c:showSerName val="0"/>
            <c:showPercent val="0"/>
            <c:showBubbleSize val="0"/>
            <c:showLeaderLines val="0"/>
          </c:dLbls>
          <c:cat>
            <c:strRef>
              <c:f>Hoja12!$A$2:$A$12</c:f>
              <c:strCache>
                <c:ptCount val="11"/>
                <c:pt idx="0">
                  <c:v>Existen problemas con la localización de la empresa/planta</c:v>
                </c:pt>
                <c:pt idx="1">
                  <c:v>Existen datos de anteriores evaluaciones de tipo ambiental</c:v>
                </c:pt>
                <c:pt idx="2">
                  <c:v>Existen recursos financieros asignados a la gestión ambiental</c:v>
                </c:pt>
                <c:pt idx="3">
                  <c:v>Existe entrenamiento del personal en el manejo y prevención de la contaminación </c:v>
                </c:pt>
                <c:pt idx="4">
                  <c:v>La empresa capacita al personal en el manejo de residuos peligrosos</c:v>
                </c:pt>
                <c:pt idx="5">
                  <c:v>Existen registros de algún tipo de incidentes ambientales</c:v>
                </c:pt>
                <c:pt idx="6">
                  <c:v>Existen procedimientos para prevenir problemas de esa índole</c:v>
                </c:pt>
                <c:pt idx="7">
                  <c:v>Existe mantención y control de la documentación de relevancia ambiental</c:v>
                </c:pt>
                <c:pt idx="8">
                  <c:v>Posee un procedimiento de  transporte por tierra desde a planta que evite el escurrimiento de agua</c:v>
                </c:pt>
                <c:pt idx="9">
                  <c:v>La instalación cuenta con algún tipo de certificación</c:v>
                </c:pt>
                <c:pt idx="10">
                  <c:v>Existe algún estándar interno de tipo ambiental</c:v>
                </c:pt>
              </c:strCache>
            </c:strRef>
          </c:cat>
          <c:val>
            <c:numRef>
              <c:f>Hoja12!$B$2:$B$12</c:f>
              <c:numCache>
                <c:formatCode>General</c:formatCode>
                <c:ptCount val="11"/>
                <c:pt idx="0">
                  <c:v>0</c:v>
                </c:pt>
                <c:pt idx="1">
                  <c:v>0</c:v>
                </c:pt>
                <c:pt idx="2">
                  <c:v>0</c:v>
                </c:pt>
                <c:pt idx="3">
                  <c:v>0</c:v>
                </c:pt>
                <c:pt idx="4">
                  <c:v>0</c:v>
                </c:pt>
                <c:pt idx="5">
                  <c:v>0</c:v>
                </c:pt>
                <c:pt idx="6">
                  <c:v>0</c:v>
                </c:pt>
                <c:pt idx="7">
                  <c:v>0</c:v>
                </c:pt>
                <c:pt idx="8">
                  <c:v>0</c:v>
                </c:pt>
                <c:pt idx="9">
                  <c:v>0</c:v>
                </c:pt>
                <c:pt idx="10">
                  <c:v>0</c:v>
                </c:pt>
              </c:numCache>
            </c:numRef>
          </c:val>
        </c:ser>
        <c:dLbls>
          <c:showLegendKey val="0"/>
          <c:showVal val="1"/>
          <c:showCatName val="0"/>
          <c:showSerName val="0"/>
          <c:showPercent val="0"/>
          <c:showBubbleSize val="0"/>
        </c:dLbls>
        <c:gapWidth val="150"/>
        <c:shape val="box"/>
        <c:axId val="280443136"/>
        <c:axId val="280458368"/>
        <c:axId val="0"/>
      </c:bar3DChart>
      <c:catAx>
        <c:axId val="280443136"/>
        <c:scaling>
          <c:orientation val="maxMin"/>
        </c:scaling>
        <c:delete val="0"/>
        <c:axPos val="l"/>
        <c:majorTickMark val="none"/>
        <c:minorTickMark val="none"/>
        <c:tickLblPos val="nextTo"/>
        <c:crossAx val="280458368"/>
        <c:crosses val="autoZero"/>
        <c:auto val="1"/>
        <c:lblAlgn val="ctr"/>
        <c:lblOffset val="100"/>
        <c:noMultiLvlLbl val="0"/>
      </c:catAx>
      <c:valAx>
        <c:axId val="280458368"/>
        <c:scaling>
          <c:orientation val="minMax"/>
        </c:scaling>
        <c:delete val="1"/>
        <c:axPos val="t"/>
        <c:numFmt formatCode="General" sourceLinked="1"/>
        <c:majorTickMark val="out"/>
        <c:minorTickMark val="none"/>
        <c:tickLblPos val="none"/>
        <c:crossAx val="280443136"/>
        <c:crosses val="autoZero"/>
        <c:crossBetween val="between"/>
      </c:valAx>
    </c:plotArea>
    <c:plotVisOnly val="1"/>
    <c:dispBlanksAs val="gap"/>
    <c:showDLblsOverMax val="0"/>
  </c:chart>
  <c:txPr>
    <a:bodyPr/>
    <a:lstStyle/>
    <a:p>
      <a:pPr>
        <a:defRPr sz="800"/>
      </a:pPr>
      <a:endParaRPr lang="es-CL"/>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a:pPr>
            <a:r>
              <a:rPr lang="en-US"/>
              <a:t>Gestión Salud y Seguridad Ocupacional</a:t>
            </a:r>
          </a:p>
        </c:rich>
      </c:tx>
      <c:layout>
        <c:manualLayout>
          <c:xMode val="edge"/>
          <c:yMode val="edge"/>
          <c:x val="0.28038260804138632"/>
          <c:y val="1.2536095673011459E-3"/>
        </c:manualLayout>
      </c:layout>
      <c:overlay val="0"/>
    </c:title>
    <c:autoTitleDeleted val="0"/>
    <c:view3D>
      <c:rotX val="15"/>
      <c:rotY val="20"/>
      <c:rAngAx val="1"/>
    </c:view3D>
    <c:floor>
      <c:thickness val="0"/>
    </c:floor>
    <c:sideWall>
      <c:thickness val="0"/>
      <c:spPr>
        <a:noFill/>
        <a:ln w="25400">
          <a:noFill/>
        </a:ln>
      </c:spPr>
    </c:sideWall>
    <c:backWall>
      <c:thickness val="0"/>
      <c:spPr>
        <a:noFill/>
        <a:ln w="25400">
          <a:noFill/>
        </a:ln>
      </c:spPr>
    </c:backWall>
    <c:plotArea>
      <c:layout>
        <c:manualLayout>
          <c:layoutTarget val="inner"/>
          <c:xMode val="edge"/>
          <c:yMode val="edge"/>
          <c:x val="0.52801437339474988"/>
          <c:y val="1.5503767145883382E-3"/>
          <c:w val="0.48277310528312645"/>
          <c:h val="0.94957672954403349"/>
        </c:manualLayout>
      </c:layout>
      <c:bar3DChart>
        <c:barDir val="bar"/>
        <c:grouping val="clustered"/>
        <c:varyColors val="0"/>
        <c:ser>
          <c:idx val="0"/>
          <c:order val="0"/>
          <c:tx>
            <c:strRef>
              <c:f>Hoja15!$B$1</c:f>
              <c:strCache>
                <c:ptCount val="1"/>
                <c:pt idx="0">
                  <c:v>SALUD Y SEGURIDAD OCUPACIONAL</c:v>
                </c:pt>
              </c:strCache>
            </c:strRef>
          </c:tx>
          <c:spPr>
            <a:solidFill>
              <a:schemeClr val="accent6">
                <a:lumMod val="75000"/>
              </a:schemeClr>
            </a:solidFill>
          </c:spPr>
          <c:invertIfNegative val="0"/>
          <c:dLbls>
            <c:dLbl>
              <c:idx val="0"/>
              <c:layout>
                <c:manualLayout>
                  <c:x val="1.9923031093505964E-2"/>
                  <c:y val="2.0666703728955377E-7"/>
                </c:manualLayout>
              </c:layout>
              <c:tx>
                <c:rich>
                  <a:bodyPr/>
                  <a:lstStyle/>
                  <a:p>
                    <a:r>
                      <a:rPr lang="en-US" baseline="0"/>
                      <a:t>Si </a:t>
                    </a:r>
                    <a:endParaRPr lang="en-US"/>
                  </a:p>
                </c:rich>
              </c:tx>
              <c:showLegendKey val="0"/>
              <c:showVal val="1"/>
              <c:showCatName val="0"/>
              <c:showSerName val="0"/>
              <c:showPercent val="0"/>
              <c:showBubbleSize val="0"/>
            </c:dLbl>
            <c:dLbl>
              <c:idx val="1"/>
              <c:layout>
                <c:manualLayout>
                  <c:x val="1.9527129660939634E-2"/>
                  <c:y val="4.260027639649569E-3"/>
                </c:manualLayout>
              </c:layout>
              <c:tx>
                <c:rich>
                  <a:bodyPr/>
                  <a:lstStyle/>
                  <a:p>
                    <a:r>
                      <a:rPr lang="en-US"/>
                      <a:t> Si</a:t>
                    </a:r>
                  </a:p>
                </c:rich>
              </c:tx>
              <c:showLegendKey val="0"/>
              <c:showVal val="1"/>
              <c:showCatName val="0"/>
              <c:showSerName val="0"/>
              <c:showPercent val="0"/>
              <c:showBubbleSize val="0"/>
            </c:dLbl>
            <c:dLbl>
              <c:idx val="2"/>
              <c:layout>
                <c:manualLayout>
                  <c:x val="2.264968412690745E-2"/>
                  <c:y val="7.5303268377194636E-3"/>
                </c:manualLayout>
              </c:layout>
              <c:tx>
                <c:rich>
                  <a:bodyPr/>
                  <a:lstStyle/>
                  <a:p>
                    <a:r>
                      <a:rPr lang="en-US"/>
                      <a:t>Si</a:t>
                    </a:r>
                  </a:p>
                </c:rich>
              </c:tx>
              <c:showLegendKey val="0"/>
              <c:showVal val="1"/>
              <c:showCatName val="0"/>
              <c:showSerName val="0"/>
              <c:showPercent val="0"/>
              <c:showBubbleSize val="0"/>
            </c:dLbl>
            <c:dLbl>
              <c:idx val="3"/>
              <c:layout>
                <c:manualLayout>
                  <c:x val="2.0620901093670107E-2"/>
                  <c:y val="9.937147817074464E-3"/>
                </c:manualLayout>
              </c:layout>
              <c:tx>
                <c:rich>
                  <a:bodyPr/>
                  <a:lstStyle/>
                  <a:p>
                    <a:r>
                      <a:rPr lang="en-US"/>
                      <a:t>SI</a:t>
                    </a:r>
                  </a:p>
                </c:rich>
              </c:tx>
              <c:showLegendKey val="0"/>
              <c:showVal val="1"/>
              <c:showCatName val="0"/>
              <c:showSerName val="0"/>
              <c:showPercent val="0"/>
              <c:showBubbleSize val="0"/>
            </c:dLbl>
            <c:dLbl>
              <c:idx val="4"/>
              <c:layout>
                <c:manualLayout>
                  <c:x val="2.451095908811339E-2"/>
                  <c:y val="8.515796430783977E-3"/>
                </c:manualLayout>
              </c:layout>
              <c:tx>
                <c:rich>
                  <a:bodyPr/>
                  <a:lstStyle/>
                  <a:p>
                    <a:r>
                      <a:rPr lang="en-US"/>
                      <a:t>Si</a:t>
                    </a:r>
                  </a:p>
                </c:rich>
              </c:tx>
              <c:showLegendKey val="0"/>
              <c:showVal val="1"/>
              <c:showCatName val="0"/>
              <c:showSerName val="0"/>
              <c:showPercent val="0"/>
              <c:showBubbleSize val="0"/>
            </c:dLbl>
            <c:dLbl>
              <c:idx val="5"/>
              <c:layout>
                <c:manualLayout>
                  <c:x val="1.9086571233810513E-2"/>
                  <c:y val="5.9656958397022244E-3"/>
                </c:manualLayout>
              </c:layout>
              <c:tx>
                <c:rich>
                  <a:bodyPr/>
                  <a:lstStyle/>
                  <a:p>
                    <a:r>
                      <a:rPr lang="en-US"/>
                      <a:t>Si</a:t>
                    </a:r>
                  </a:p>
                </c:rich>
              </c:tx>
              <c:showLegendKey val="0"/>
              <c:showVal val="1"/>
              <c:showCatName val="0"/>
              <c:showSerName val="0"/>
              <c:showPercent val="0"/>
              <c:showBubbleSize val="0"/>
            </c:dLbl>
            <c:dLbl>
              <c:idx val="6"/>
              <c:layout>
                <c:manualLayout>
                  <c:x val="1.9086571233810513E-2"/>
                  <c:y val="0"/>
                </c:manualLayout>
              </c:layout>
              <c:tx>
                <c:rich>
                  <a:bodyPr/>
                  <a:lstStyle/>
                  <a:p>
                    <a:r>
                      <a:rPr lang="en-US"/>
                      <a:t>Si</a:t>
                    </a:r>
                  </a:p>
                </c:rich>
              </c:tx>
              <c:showLegendKey val="0"/>
              <c:showVal val="1"/>
              <c:showCatName val="0"/>
              <c:showSerName val="0"/>
              <c:showPercent val="0"/>
              <c:showBubbleSize val="0"/>
            </c:dLbl>
            <c:dLbl>
              <c:idx val="7"/>
              <c:layout>
                <c:manualLayout>
                  <c:x val="1.6359918200408999E-2"/>
                  <c:y val="2.9832386832747055E-3"/>
                </c:manualLayout>
              </c:layout>
              <c:tx>
                <c:rich>
                  <a:bodyPr/>
                  <a:lstStyle/>
                  <a:p>
                    <a:r>
                      <a:rPr lang="en-US"/>
                      <a:t>Si</a:t>
                    </a:r>
                  </a:p>
                </c:rich>
              </c:tx>
              <c:showLegendKey val="0"/>
              <c:showVal val="1"/>
              <c:showCatName val="0"/>
              <c:showSerName val="0"/>
              <c:showPercent val="0"/>
              <c:showBubbleSize val="0"/>
            </c:dLbl>
            <c:dLbl>
              <c:idx val="8"/>
              <c:layout>
                <c:manualLayout>
                  <c:x val="1.9086571233810513E-2"/>
                  <c:y val="2.9830827897660609E-3"/>
                </c:manualLayout>
              </c:layout>
              <c:tx>
                <c:rich>
                  <a:bodyPr/>
                  <a:lstStyle/>
                  <a:p>
                    <a:r>
                      <a:rPr lang="en-US"/>
                      <a:t>Si</a:t>
                    </a:r>
                  </a:p>
                </c:rich>
              </c:tx>
              <c:showLegendKey val="0"/>
              <c:showVal val="1"/>
              <c:showCatName val="0"/>
              <c:showSerName val="0"/>
              <c:showPercent val="0"/>
              <c:showBubbleSize val="0"/>
            </c:dLbl>
            <c:dLbl>
              <c:idx val="9"/>
              <c:layout>
                <c:manualLayout>
                  <c:x val="1.3633265167007504E-2"/>
                  <c:y val="8.9487786294682823E-3"/>
                </c:manualLayout>
              </c:layout>
              <c:tx>
                <c:rich>
                  <a:bodyPr/>
                  <a:lstStyle/>
                  <a:p>
                    <a:r>
                      <a:rPr lang="en-US"/>
                      <a:t>Si</a:t>
                    </a:r>
                  </a:p>
                </c:rich>
              </c:tx>
              <c:showLegendKey val="0"/>
              <c:showVal val="1"/>
              <c:showCatName val="0"/>
              <c:showSerName val="0"/>
              <c:showPercent val="0"/>
              <c:showBubbleSize val="0"/>
            </c:dLbl>
            <c:dLbl>
              <c:idx val="10"/>
              <c:layout>
                <c:manualLayout>
                  <c:x val="1.3633265167007504E-2"/>
                  <c:y val="8.9487786294682823E-3"/>
                </c:manualLayout>
              </c:layout>
              <c:tx>
                <c:rich>
                  <a:bodyPr/>
                  <a:lstStyle/>
                  <a:p>
                    <a:r>
                      <a:rPr lang="en-US"/>
                      <a:t>Si</a:t>
                    </a:r>
                  </a:p>
                </c:rich>
              </c:tx>
              <c:showLegendKey val="0"/>
              <c:showVal val="1"/>
              <c:showCatName val="0"/>
              <c:showSerName val="0"/>
              <c:showPercent val="0"/>
              <c:showBubbleSize val="0"/>
            </c:dLbl>
            <c:dLbl>
              <c:idx val="11"/>
              <c:layout>
                <c:manualLayout>
                  <c:x val="1.4964027420696543E-2"/>
                  <c:y val="7.1073165626778564E-3"/>
                </c:manualLayout>
              </c:layout>
              <c:tx>
                <c:rich>
                  <a:bodyPr/>
                  <a:lstStyle/>
                  <a:p>
                    <a:r>
                      <a:rPr lang="en-US"/>
                      <a:t>Si</a:t>
                    </a:r>
                  </a:p>
                </c:rich>
              </c:tx>
              <c:showLegendKey val="0"/>
              <c:showVal val="1"/>
              <c:showCatName val="0"/>
              <c:showSerName val="0"/>
              <c:showPercent val="0"/>
              <c:showBubbleSize val="0"/>
            </c:dLbl>
            <c:dLbl>
              <c:idx val="12"/>
              <c:layout>
                <c:manualLayout>
                  <c:x val="1.7458031990812643E-2"/>
                  <c:y val="5.6858532501422874E-3"/>
                </c:manualLayout>
              </c:layout>
              <c:tx>
                <c:rich>
                  <a:bodyPr/>
                  <a:lstStyle/>
                  <a:p>
                    <a:r>
                      <a:rPr lang="en-US"/>
                      <a:t>Si</a:t>
                    </a:r>
                  </a:p>
                </c:rich>
              </c:tx>
              <c:showLegendKey val="0"/>
              <c:showVal val="1"/>
              <c:showCatName val="0"/>
              <c:showSerName val="0"/>
              <c:showPercent val="0"/>
              <c:showBubbleSize val="0"/>
            </c:dLbl>
            <c:dLbl>
              <c:idx val="13"/>
              <c:layout>
                <c:manualLayout>
                  <c:x val="1.9952036560928726E-2"/>
                  <c:y val="4.2643899376067131E-3"/>
                </c:manualLayout>
              </c:layout>
              <c:tx>
                <c:rich>
                  <a:bodyPr/>
                  <a:lstStyle/>
                  <a:p>
                    <a:r>
                      <a:rPr lang="en-US"/>
                      <a:t>Si</a:t>
                    </a:r>
                  </a:p>
                </c:rich>
              </c:tx>
              <c:showLegendKey val="0"/>
              <c:showVal val="1"/>
              <c:showCatName val="0"/>
              <c:showSerName val="0"/>
              <c:showPercent val="0"/>
              <c:showBubbleSize val="0"/>
            </c:dLbl>
            <c:dLbl>
              <c:idx val="14"/>
              <c:layout>
                <c:manualLayout>
                  <c:x val="1.7458031990812643E-2"/>
                  <c:y val="4.2645018638517943E-3"/>
                </c:manualLayout>
              </c:layout>
              <c:tx>
                <c:rich>
                  <a:bodyPr/>
                  <a:lstStyle/>
                  <a:p>
                    <a:r>
                      <a:rPr lang="en-US"/>
                      <a:t>Si</a:t>
                    </a:r>
                  </a:p>
                </c:rich>
              </c:tx>
              <c:showLegendKey val="0"/>
              <c:showVal val="1"/>
              <c:showCatName val="0"/>
              <c:showSerName val="0"/>
              <c:showPercent val="0"/>
              <c:showBubbleSize val="0"/>
            </c:dLbl>
            <c:dLbl>
              <c:idx val="15"/>
              <c:layout>
                <c:manualLayout>
                  <c:x val="1.7458031990812643E-2"/>
                  <c:y val="4.2643899376067131E-3"/>
                </c:manualLayout>
              </c:layout>
              <c:tx>
                <c:rich>
                  <a:bodyPr/>
                  <a:lstStyle/>
                  <a:p>
                    <a:r>
                      <a:rPr lang="en-US"/>
                      <a:t>Si</a:t>
                    </a:r>
                  </a:p>
                </c:rich>
              </c:tx>
              <c:showLegendKey val="0"/>
              <c:showVal val="1"/>
              <c:showCatName val="0"/>
              <c:showSerName val="0"/>
              <c:showPercent val="0"/>
              <c:showBubbleSize val="0"/>
            </c:dLbl>
            <c:dLbl>
              <c:idx val="16"/>
              <c:layout>
                <c:manualLayout>
                  <c:x val="2.2446041131044828E-2"/>
                  <c:y val="2.8429266250711432E-3"/>
                </c:manualLayout>
              </c:layout>
              <c:tx>
                <c:rich>
                  <a:bodyPr/>
                  <a:lstStyle/>
                  <a:p>
                    <a:r>
                      <a:rPr lang="en-US"/>
                      <a:t>No</a:t>
                    </a:r>
                  </a:p>
                </c:rich>
              </c:tx>
              <c:showLegendKey val="0"/>
              <c:showVal val="1"/>
              <c:showCatName val="0"/>
              <c:showSerName val="0"/>
              <c:showPercent val="0"/>
              <c:showBubbleSize val="0"/>
            </c:dLbl>
            <c:dLbl>
              <c:idx val="17"/>
              <c:layout>
                <c:manualLayout>
                  <c:x val="1.4964027420696543E-2"/>
                  <c:y val="5.6858532501422874E-3"/>
                </c:manualLayout>
              </c:layout>
              <c:tx>
                <c:rich>
                  <a:bodyPr/>
                  <a:lstStyle/>
                  <a:p>
                    <a:r>
                      <a:rPr lang="en-US"/>
                      <a:t>No</a:t>
                    </a:r>
                  </a:p>
                </c:rich>
              </c:tx>
              <c:showLegendKey val="0"/>
              <c:showVal val="1"/>
              <c:showCatName val="0"/>
              <c:showSerName val="0"/>
              <c:showPercent val="0"/>
              <c:showBubbleSize val="0"/>
            </c:dLbl>
            <c:showLegendKey val="0"/>
            <c:showVal val="1"/>
            <c:showCatName val="0"/>
            <c:showSerName val="0"/>
            <c:showPercent val="0"/>
            <c:showBubbleSize val="0"/>
            <c:showLeaderLines val="0"/>
          </c:dLbls>
          <c:cat>
            <c:strRef>
              <c:f>Hoja15!$A$2:$A$18</c:f>
              <c:strCache>
                <c:ptCount val="17"/>
                <c:pt idx="0">
                  <c:v>La empresa está afiliada a alguna mutual de seguridad</c:v>
                </c:pt>
                <c:pt idx="1">
                  <c:v>Se mantienen registros de la tasa de accidentabilidad histórica</c:v>
                </c:pt>
                <c:pt idx="2">
                  <c:v>Se mantienen registros de la tasa de accidentabilidad actual</c:v>
                </c:pt>
                <c:pt idx="3">
                  <c:v>Existe un comité paritario de higiene y seguridad </c:v>
                </c:pt>
                <c:pt idx="4">
                  <c:v>Existe un reglamento interno de higiene y seguridad</c:v>
                </c:pt>
                <c:pt idx="5">
                  <c:v>Existe una identificación y evaluación de los riesgos  de seguridad ambientales de la empresa (Ley 16.744, DS 594, DS 40, DS 76)</c:v>
                </c:pt>
                <c:pt idx="6">
                  <c:v>Existen programas de prevención para emergencias (Sismos, incendios, accidentes, etc.)</c:v>
                </c:pt>
                <c:pt idx="7">
                  <c:v>Existen procedimientos de trabajo seguro para los trabajadores</c:v>
                </c:pt>
                <c:pt idx="8">
                  <c:v>Existe un cronograma establecido de capacitaciones para el personal </c:v>
                </c:pt>
                <c:pt idx="9">
                  <c:v>Existen registros de capacitaciones, Derecho a Saber trabajador nuevo, entrega de elementos de protección personal, etc) </c:v>
                </c:pt>
                <c:pt idx="10">
                  <c:v>Cumplen con lo establecido en la Ley 20.123 (Ley de subcontratación)</c:v>
                </c:pt>
                <c:pt idx="11">
                  <c:v>Cumple con la norma técnica TMERT (Identificación y evaluación de los trastornos muscoloesqueléticos  relacionados  al trabajo)</c:v>
                </c:pt>
                <c:pt idx="12">
                  <c:v>Cumple con el Protocolo PREXOR (Protocolo de exposición ocupacional a ruido)</c:v>
                </c:pt>
                <c:pt idx="13">
                  <c:v>Cumple con el Protocolo Psicosocial (Situaciones y condiciones inherentes al trabajo que afectan la capacidad en forma positiva o negativa  el bienestar y salud  del trabajador))</c:v>
                </c:pt>
                <c:pt idx="14">
                  <c:v>Medición de vibración en lugar de trabajo</c:v>
                </c:pt>
                <c:pt idx="15">
                  <c:v>Medición de polvo en suspensión en el lugar de trabajo</c:v>
                </c:pt>
                <c:pt idx="16">
                  <c:v>La empresa ha recibido sanciones por incumplimiento del DS 594 Sobre condiciones sanitarias y ambientales del lugar de trabajo</c:v>
                </c:pt>
              </c:strCache>
            </c:strRef>
          </c:cat>
          <c:val>
            <c:numRef>
              <c:f>Hoja15!$B$2:$B$18</c:f>
              <c:numCache>
                <c:formatCode>General</c:formatCode>
                <c:ptCount val="17"/>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numCache>
            </c:numRef>
          </c:val>
        </c:ser>
        <c:dLbls>
          <c:showLegendKey val="0"/>
          <c:showVal val="1"/>
          <c:showCatName val="0"/>
          <c:showSerName val="0"/>
          <c:showPercent val="0"/>
          <c:showBubbleSize val="0"/>
        </c:dLbls>
        <c:gapWidth val="150"/>
        <c:shape val="box"/>
        <c:axId val="280519424"/>
        <c:axId val="280522112"/>
        <c:axId val="0"/>
      </c:bar3DChart>
      <c:catAx>
        <c:axId val="280519424"/>
        <c:scaling>
          <c:orientation val="maxMin"/>
        </c:scaling>
        <c:delete val="0"/>
        <c:axPos val="l"/>
        <c:majorTickMark val="none"/>
        <c:minorTickMark val="none"/>
        <c:tickLblPos val="nextTo"/>
        <c:crossAx val="280522112"/>
        <c:crosses val="autoZero"/>
        <c:auto val="1"/>
        <c:lblAlgn val="ctr"/>
        <c:lblOffset val="100"/>
        <c:noMultiLvlLbl val="0"/>
      </c:catAx>
      <c:valAx>
        <c:axId val="280522112"/>
        <c:scaling>
          <c:orientation val="minMax"/>
        </c:scaling>
        <c:delete val="1"/>
        <c:axPos val="t"/>
        <c:numFmt formatCode="General" sourceLinked="1"/>
        <c:majorTickMark val="out"/>
        <c:minorTickMark val="none"/>
        <c:tickLblPos val="none"/>
        <c:crossAx val="280519424"/>
        <c:crosses val="autoZero"/>
        <c:crossBetween val="between"/>
      </c:valAx>
    </c:plotArea>
    <c:plotVisOnly val="1"/>
    <c:dispBlanksAs val="gap"/>
    <c:showDLblsOverMax val="0"/>
  </c:chart>
  <c:txPr>
    <a:bodyPr/>
    <a:lstStyle/>
    <a:p>
      <a:pPr>
        <a:defRPr sz="700"/>
      </a:pPr>
      <a:endParaRPr lang="es-C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a:pPr>
            <a:r>
              <a:rPr lang="es-ES"/>
              <a:t>Linea</a:t>
            </a:r>
            <a:r>
              <a:rPr lang="es-ES" baseline="0"/>
              <a:t> de Producción</a:t>
            </a:r>
            <a:endParaRPr lang="es-ES"/>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9.5972579263067695E-2"/>
          <c:y val="0.2783706036745407"/>
          <c:w val="0.8320479862896315"/>
          <c:h val="0.42054289880431611"/>
        </c:manualLayout>
      </c:layout>
      <c:bar3DChart>
        <c:barDir val="col"/>
        <c:grouping val="clustered"/>
        <c:varyColors val="0"/>
        <c:ser>
          <c:idx val="0"/>
          <c:order val="0"/>
          <c:tx>
            <c:strRef>
              <c:f>Hoja1!$B$13</c:f>
              <c:strCache>
                <c:ptCount val="1"/>
                <c:pt idx="0">
                  <c:v>Linea de Producción</c:v>
                </c:pt>
              </c:strCache>
            </c:strRef>
          </c:tx>
          <c:invertIfNegative val="0"/>
          <c:dLbls>
            <c:dLbl>
              <c:idx val="0"/>
              <c:layout>
                <c:manualLayout>
                  <c:x val="2.7777777777777776E-2"/>
                  <c:y val="-6.4814814814814811E-2"/>
                </c:manualLayout>
              </c:layout>
              <c:showLegendKey val="0"/>
              <c:showVal val="1"/>
              <c:showCatName val="0"/>
              <c:showSerName val="0"/>
              <c:showPercent val="0"/>
              <c:showBubbleSize val="0"/>
            </c:dLbl>
            <c:dLbl>
              <c:idx val="1"/>
              <c:layout>
                <c:manualLayout>
                  <c:x val="3.888888888888889E-2"/>
                  <c:y val="-5.5555555555555552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Hoja1!$A$14</c:f>
              <c:strCache>
                <c:ptCount val="1"/>
                <c:pt idx="0">
                  <c:v>Cal Agricola </c:v>
                </c:pt>
              </c:strCache>
            </c:strRef>
          </c:cat>
          <c:val>
            <c:numRef>
              <c:f>Hoja1!$B$14</c:f>
              <c:numCache>
                <c:formatCode>0%</c:formatCode>
                <c:ptCount val="1"/>
                <c:pt idx="0">
                  <c:v>1</c:v>
                </c:pt>
              </c:numCache>
            </c:numRef>
          </c:val>
        </c:ser>
        <c:dLbls>
          <c:showLegendKey val="0"/>
          <c:showVal val="1"/>
          <c:showCatName val="0"/>
          <c:showSerName val="0"/>
          <c:showPercent val="0"/>
          <c:showBubbleSize val="0"/>
        </c:dLbls>
        <c:gapWidth val="150"/>
        <c:shape val="box"/>
        <c:axId val="211438208"/>
        <c:axId val="233743872"/>
        <c:axId val="0"/>
      </c:bar3DChart>
      <c:catAx>
        <c:axId val="211438208"/>
        <c:scaling>
          <c:orientation val="minMax"/>
        </c:scaling>
        <c:delete val="0"/>
        <c:axPos val="b"/>
        <c:numFmt formatCode="0%" sourceLinked="1"/>
        <c:majorTickMark val="none"/>
        <c:minorTickMark val="none"/>
        <c:tickLblPos val="nextTo"/>
        <c:crossAx val="233743872"/>
        <c:crosses val="autoZero"/>
        <c:auto val="1"/>
        <c:lblAlgn val="ctr"/>
        <c:lblOffset val="100"/>
        <c:noMultiLvlLbl val="0"/>
      </c:catAx>
      <c:valAx>
        <c:axId val="233743872"/>
        <c:scaling>
          <c:orientation val="minMax"/>
        </c:scaling>
        <c:delete val="1"/>
        <c:axPos val="l"/>
        <c:numFmt formatCode="0%" sourceLinked="1"/>
        <c:majorTickMark val="out"/>
        <c:minorTickMark val="none"/>
        <c:tickLblPos val="none"/>
        <c:crossAx val="211438208"/>
        <c:crosses val="autoZero"/>
        <c:crossBetween val="between"/>
      </c:valAx>
    </c:plotArea>
    <c:plotVisOnly val="1"/>
    <c:dispBlanksAs val="gap"/>
    <c:showDLblsOverMax val="0"/>
  </c:chart>
  <c:txPr>
    <a:bodyPr/>
    <a:lstStyle/>
    <a:p>
      <a:pPr>
        <a:defRPr sz="800"/>
      </a:pPr>
      <a:endParaRPr lang="es-C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a:pPr>
            <a:r>
              <a:rPr lang="en-US"/>
              <a:t>Según genero</a:t>
            </a:r>
          </a:p>
        </c:rich>
      </c:tx>
      <c:layout>
        <c:manualLayout>
          <c:xMode val="edge"/>
          <c:yMode val="edge"/>
          <c:x val="0.3191981382312401"/>
          <c:y val="9.097527296413481E-2"/>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4.9929127087319863E-2"/>
          <c:y val="0.29622821142272893"/>
          <c:w val="0.90014174582536033"/>
          <c:h val="0.5583557025660667"/>
        </c:manualLayout>
      </c:layout>
      <c:bar3DChart>
        <c:barDir val="col"/>
        <c:grouping val="stacked"/>
        <c:varyColors val="0"/>
        <c:ser>
          <c:idx val="0"/>
          <c:order val="0"/>
          <c:tx>
            <c:strRef>
              <c:f>Hoja6!$A$10</c:f>
              <c:strCache>
                <c:ptCount val="1"/>
                <c:pt idx="0">
                  <c:v>Género</c:v>
                </c:pt>
              </c:strCache>
            </c:strRef>
          </c:tx>
          <c:invertIfNegative val="0"/>
          <c:dLbls>
            <c:dLbl>
              <c:idx val="0"/>
              <c:layout>
                <c:manualLayout>
                  <c:x val="1.8109804163144522E-2"/>
                  <c:y val="-0.29417985546772835"/>
                </c:manualLayout>
              </c:layout>
              <c:showLegendKey val="0"/>
              <c:showVal val="1"/>
              <c:showCatName val="0"/>
              <c:showSerName val="0"/>
              <c:showPercent val="0"/>
              <c:showBubbleSize val="0"/>
            </c:dLbl>
            <c:dLbl>
              <c:idx val="1"/>
              <c:layout>
                <c:manualLayout>
                  <c:x val="5.4329412489433571E-2"/>
                  <c:y val="-0.13304268773174488"/>
                </c:manualLayout>
              </c:layout>
              <c:showLegendKey val="0"/>
              <c:showVal val="1"/>
              <c:showCatName val="0"/>
              <c:showSerName val="0"/>
              <c:showPercent val="0"/>
              <c:showBubbleSize val="0"/>
            </c:dLbl>
            <c:numFmt formatCode="#,##0" sourceLinked="0"/>
            <c:showLegendKey val="0"/>
            <c:showVal val="1"/>
            <c:showCatName val="0"/>
            <c:showSerName val="0"/>
            <c:showPercent val="0"/>
            <c:showBubbleSize val="0"/>
            <c:showLeaderLines val="0"/>
          </c:dLbls>
          <c:cat>
            <c:strRef>
              <c:f>Hoja6!$B$9:$C$9</c:f>
              <c:strCache>
                <c:ptCount val="2"/>
                <c:pt idx="0">
                  <c:v>Hombres</c:v>
                </c:pt>
                <c:pt idx="1">
                  <c:v>Mujeres</c:v>
                </c:pt>
              </c:strCache>
            </c:strRef>
          </c:cat>
          <c:val>
            <c:numRef>
              <c:f>Hoja6!$B$10:$C$10</c:f>
              <c:numCache>
                <c:formatCode>General</c:formatCode>
                <c:ptCount val="2"/>
                <c:pt idx="0">
                  <c:v>46</c:v>
                </c:pt>
                <c:pt idx="1">
                  <c:v>2</c:v>
                </c:pt>
              </c:numCache>
            </c:numRef>
          </c:val>
        </c:ser>
        <c:dLbls>
          <c:showLegendKey val="0"/>
          <c:showVal val="1"/>
          <c:showCatName val="0"/>
          <c:showSerName val="0"/>
          <c:showPercent val="0"/>
          <c:showBubbleSize val="0"/>
        </c:dLbls>
        <c:gapWidth val="95"/>
        <c:gapDepth val="95"/>
        <c:shape val="box"/>
        <c:axId val="246502144"/>
        <c:axId val="246504832"/>
        <c:axId val="0"/>
      </c:bar3DChart>
      <c:catAx>
        <c:axId val="246502144"/>
        <c:scaling>
          <c:orientation val="minMax"/>
        </c:scaling>
        <c:delete val="0"/>
        <c:axPos val="b"/>
        <c:majorTickMark val="none"/>
        <c:minorTickMark val="none"/>
        <c:tickLblPos val="nextTo"/>
        <c:crossAx val="246504832"/>
        <c:crosses val="autoZero"/>
        <c:auto val="1"/>
        <c:lblAlgn val="ctr"/>
        <c:lblOffset val="100"/>
        <c:noMultiLvlLbl val="0"/>
      </c:catAx>
      <c:valAx>
        <c:axId val="246504832"/>
        <c:scaling>
          <c:orientation val="minMax"/>
        </c:scaling>
        <c:delete val="1"/>
        <c:axPos val="l"/>
        <c:numFmt formatCode="General" sourceLinked="1"/>
        <c:majorTickMark val="out"/>
        <c:minorTickMark val="none"/>
        <c:tickLblPos val="nextTo"/>
        <c:crossAx val="246502144"/>
        <c:crosses val="autoZero"/>
        <c:crossBetween val="between"/>
      </c:valAx>
    </c:plotArea>
    <c:plotVisOnly val="1"/>
    <c:dispBlanksAs val="gap"/>
    <c:showDLblsOverMax val="0"/>
  </c:chart>
  <c:txPr>
    <a:bodyPr/>
    <a:lstStyle/>
    <a:p>
      <a:pPr>
        <a:defRPr sz="800"/>
      </a:pPr>
      <a:endParaRPr lang="es-CL"/>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a:pPr>
            <a:r>
              <a:rPr lang="en-US"/>
              <a:t>Tipo de Contrato</a:t>
            </a:r>
          </a:p>
        </c:rich>
      </c:tx>
      <c:layout>
        <c:manualLayout>
          <c:xMode val="edge"/>
          <c:yMode val="edge"/>
          <c:x val="0.25981051444405828"/>
          <c:y val="7.486342582699769E-2"/>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4.9929127087319863E-2"/>
          <c:y val="0.27315495536589635"/>
          <c:w val="0.90014174582536033"/>
          <c:h val="0.58142895862289934"/>
        </c:manualLayout>
      </c:layout>
      <c:bar3DChart>
        <c:barDir val="col"/>
        <c:grouping val="stacked"/>
        <c:varyColors val="0"/>
        <c:ser>
          <c:idx val="0"/>
          <c:order val="0"/>
          <c:tx>
            <c:strRef>
              <c:f>Hoja6!$A$14</c:f>
              <c:strCache>
                <c:ptCount val="1"/>
                <c:pt idx="0">
                  <c:v>Contrato</c:v>
                </c:pt>
              </c:strCache>
            </c:strRef>
          </c:tx>
          <c:invertIfNegative val="0"/>
          <c:dLbls>
            <c:dLbl>
              <c:idx val="0"/>
              <c:layout>
                <c:manualLayout>
                  <c:x val="3.6219608326289045E-2"/>
                  <c:y val="-0.15626111681581598"/>
                </c:manualLayout>
              </c:layout>
              <c:showLegendKey val="0"/>
              <c:showVal val="1"/>
              <c:showCatName val="0"/>
              <c:showSerName val="0"/>
              <c:showPercent val="0"/>
              <c:showBubbleSize val="0"/>
            </c:dLbl>
            <c:dLbl>
              <c:idx val="1"/>
              <c:layout>
                <c:manualLayout>
                  <c:x val="5.4329412489433571E-2"/>
                  <c:y val="-0.32088123813680697"/>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Hoja6!$B$13:$C$13</c:f>
              <c:strCache>
                <c:ptCount val="2"/>
                <c:pt idx="0">
                  <c:v>Temporal</c:v>
                </c:pt>
                <c:pt idx="1">
                  <c:v>Indefinido</c:v>
                </c:pt>
              </c:strCache>
            </c:strRef>
          </c:cat>
          <c:val>
            <c:numRef>
              <c:f>Hoja6!$B$14:$C$14</c:f>
              <c:numCache>
                <c:formatCode>General</c:formatCode>
                <c:ptCount val="2"/>
                <c:pt idx="0">
                  <c:v>0</c:v>
                </c:pt>
                <c:pt idx="1">
                  <c:v>48</c:v>
                </c:pt>
              </c:numCache>
            </c:numRef>
          </c:val>
        </c:ser>
        <c:dLbls>
          <c:showLegendKey val="0"/>
          <c:showVal val="1"/>
          <c:showCatName val="0"/>
          <c:showSerName val="0"/>
          <c:showPercent val="0"/>
          <c:showBubbleSize val="0"/>
        </c:dLbls>
        <c:gapWidth val="95"/>
        <c:gapDepth val="95"/>
        <c:shape val="box"/>
        <c:axId val="246876800"/>
        <c:axId val="246883840"/>
        <c:axId val="0"/>
      </c:bar3DChart>
      <c:catAx>
        <c:axId val="246876800"/>
        <c:scaling>
          <c:orientation val="minMax"/>
        </c:scaling>
        <c:delete val="0"/>
        <c:axPos val="b"/>
        <c:majorTickMark val="none"/>
        <c:minorTickMark val="none"/>
        <c:tickLblPos val="nextTo"/>
        <c:crossAx val="246883840"/>
        <c:crosses val="autoZero"/>
        <c:auto val="1"/>
        <c:lblAlgn val="ctr"/>
        <c:lblOffset val="100"/>
        <c:noMultiLvlLbl val="0"/>
      </c:catAx>
      <c:valAx>
        <c:axId val="246883840"/>
        <c:scaling>
          <c:orientation val="minMax"/>
        </c:scaling>
        <c:delete val="1"/>
        <c:axPos val="l"/>
        <c:numFmt formatCode="General" sourceLinked="1"/>
        <c:majorTickMark val="out"/>
        <c:minorTickMark val="none"/>
        <c:tickLblPos val="nextTo"/>
        <c:crossAx val="246876800"/>
        <c:crosses val="autoZero"/>
        <c:crossBetween val="between"/>
      </c:valAx>
    </c:plotArea>
    <c:plotVisOnly val="1"/>
    <c:dispBlanksAs val="gap"/>
    <c:showDLblsOverMax val="0"/>
  </c:chart>
  <c:txPr>
    <a:bodyPr/>
    <a:lstStyle/>
    <a:p>
      <a:pPr>
        <a:defRPr sz="800"/>
      </a:pPr>
      <a:endParaRPr lang="es-CL"/>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a:pPr>
            <a:r>
              <a:rPr lang="en-US"/>
              <a:t>Rendimiento Productivo</a:t>
            </a:r>
          </a:p>
        </c:rich>
      </c:tx>
      <c:layout>
        <c:manualLayout>
          <c:xMode val="edge"/>
          <c:yMode val="edge"/>
          <c:x val="0.17827173883073075"/>
          <c:y val="8.2209712198489673E-2"/>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4.9929127087319863E-2"/>
          <c:y val="0.24225508891342232"/>
          <c:w val="0.90014174582536033"/>
          <c:h val="0.61235166960059106"/>
        </c:manualLayout>
      </c:layout>
      <c:bar3DChart>
        <c:barDir val="col"/>
        <c:grouping val="stacked"/>
        <c:varyColors val="0"/>
        <c:ser>
          <c:idx val="0"/>
          <c:order val="0"/>
          <c:tx>
            <c:strRef>
              <c:f>Hoja6!$E$9</c:f>
              <c:strCache>
                <c:ptCount val="1"/>
                <c:pt idx="0">
                  <c:v>Rendimiento</c:v>
                </c:pt>
              </c:strCache>
            </c:strRef>
          </c:tx>
          <c:invertIfNegative val="0"/>
          <c:dLbls>
            <c:dLbl>
              <c:idx val="0"/>
              <c:layout>
                <c:manualLayout>
                  <c:x val="6.6801738273888883E-2"/>
                  <c:y val="-0.31983153279365989"/>
                </c:manualLayout>
              </c:layout>
              <c:showLegendKey val="0"/>
              <c:showVal val="1"/>
              <c:showCatName val="0"/>
              <c:showSerName val="0"/>
              <c:showPercent val="0"/>
              <c:showBubbleSize val="0"/>
            </c:dLbl>
            <c:dLbl>
              <c:idx val="1"/>
              <c:layout>
                <c:manualLayout>
                  <c:x val="4.3463529991546859E-2"/>
                  <c:y val="-0.27281855988913573"/>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Hoja6!$F$8</c:f>
              <c:strCache>
                <c:ptCount val="1"/>
                <c:pt idx="0">
                  <c:v>Ton/Trabajador</c:v>
                </c:pt>
              </c:strCache>
            </c:strRef>
          </c:cat>
          <c:val>
            <c:numRef>
              <c:f>Hoja6!$F$9</c:f>
              <c:numCache>
                <c:formatCode>_-* #,##0\ _€_-;\-* #,##0\ _€_-;_-* "-"??\ _€_-;_-@_-</c:formatCode>
                <c:ptCount val="1"/>
                <c:pt idx="0">
                  <c:v>583.33333333333337</c:v>
                </c:pt>
              </c:numCache>
            </c:numRef>
          </c:val>
        </c:ser>
        <c:dLbls>
          <c:showLegendKey val="0"/>
          <c:showVal val="1"/>
          <c:showCatName val="0"/>
          <c:showSerName val="0"/>
          <c:showPercent val="0"/>
          <c:showBubbleSize val="0"/>
        </c:dLbls>
        <c:gapWidth val="95"/>
        <c:gapDepth val="95"/>
        <c:shape val="box"/>
        <c:axId val="246919936"/>
        <c:axId val="246922624"/>
        <c:axId val="0"/>
      </c:bar3DChart>
      <c:catAx>
        <c:axId val="246919936"/>
        <c:scaling>
          <c:orientation val="minMax"/>
        </c:scaling>
        <c:delete val="0"/>
        <c:axPos val="b"/>
        <c:majorTickMark val="none"/>
        <c:minorTickMark val="none"/>
        <c:tickLblPos val="nextTo"/>
        <c:crossAx val="246922624"/>
        <c:crosses val="autoZero"/>
        <c:auto val="1"/>
        <c:lblAlgn val="ctr"/>
        <c:lblOffset val="100"/>
        <c:noMultiLvlLbl val="0"/>
      </c:catAx>
      <c:valAx>
        <c:axId val="246922624"/>
        <c:scaling>
          <c:orientation val="minMax"/>
        </c:scaling>
        <c:delete val="1"/>
        <c:axPos val="l"/>
        <c:numFmt formatCode="_-* #,##0\ _€_-;\-* #,##0\ _€_-;_-* &quot;-&quot;??\ _€_-;_-@_-" sourceLinked="1"/>
        <c:majorTickMark val="out"/>
        <c:minorTickMark val="none"/>
        <c:tickLblPos val="nextTo"/>
        <c:crossAx val="246919936"/>
        <c:crosses val="autoZero"/>
        <c:crossBetween val="between"/>
      </c:valAx>
    </c:plotArea>
    <c:plotVisOnly val="1"/>
    <c:dispBlanksAs val="gap"/>
    <c:showDLblsOverMax val="0"/>
  </c:chart>
  <c:txPr>
    <a:bodyPr/>
    <a:lstStyle/>
    <a:p>
      <a:pPr>
        <a:defRPr sz="800"/>
      </a:pPr>
      <a:endParaRPr lang="es-CL"/>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08"/>
    </mc:Choice>
    <mc:Fallback>
      <c:style val="8"/>
    </mc:Fallback>
  </mc:AlternateContent>
  <c:chart>
    <c:title>
      <c:overlay val="0"/>
    </c:title>
    <c:autoTitleDeleted val="0"/>
    <c:plotArea>
      <c:layout>
        <c:manualLayout>
          <c:layoutTarget val="inner"/>
          <c:xMode val="edge"/>
          <c:yMode val="edge"/>
          <c:x val="0.4967914318767026"/>
          <c:y val="0.10329177636200378"/>
          <c:w val="0.47717822668323984"/>
          <c:h val="0.87339386210729031"/>
        </c:manualLayout>
      </c:layout>
      <c:barChart>
        <c:barDir val="bar"/>
        <c:grouping val="clustered"/>
        <c:varyColors val="0"/>
        <c:ser>
          <c:idx val="0"/>
          <c:order val="0"/>
          <c:tx>
            <c:strRef>
              <c:f>Hoja2!$C$3</c:f>
              <c:strCache>
                <c:ptCount val="1"/>
                <c:pt idx="0">
                  <c:v>Insumo/Ton Cal</c:v>
                </c:pt>
              </c:strCache>
            </c:strRef>
          </c:tx>
          <c:invertIfNegative val="0"/>
          <c:cat>
            <c:strRef>
              <c:f>Hoja2!$A$4:$A$28</c:f>
              <c:strCache>
                <c:ptCount val="25"/>
                <c:pt idx="0">
                  <c:v>Sacos de polipropileno (u/Ton PF)</c:v>
                </c:pt>
                <c:pt idx="1">
                  <c:v>Etiquetas plásticas (u/Ton PF)</c:v>
                </c:pt>
                <c:pt idx="2">
                  <c:v>Rafia verde (mts/Ton PF)</c:v>
                </c:pt>
                <c:pt idx="3">
                  <c:v>Maxisacos (u/ Ton PF)</c:v>
                </c:pt>
                <c:pt idx="4">
                  <c:v>Pallet de madera (u/Ton PF)</c:v>
                </c:pt>
                <c:pt idx="5">
                  <c:v>Polipropileno negro (Kg/Ton PF)</c:v>
                </c:pt>
                <c:pt idx="6">
                  <c:v>Bolsas polipropileno (u/Ton PF)</c:v>
                </c:pt>
                <c:pt idx="7">
                  <c:v>Guante hilo (par/Ton PF)</c:v>
                </c:pt>
                <c:pt idx="8">
                  <c:v>Vitafilm (u/Ton PF)</c:v>
                </c:pt>
                <c:pt idx="9">
                  <c:v>Hilo (cerrar sacos) (u)</c:v>
                </c:pt>
                <c:pt idx="10">
                  <c:v>Guante engomado (par/Ton PF)</c:v>
                </c:pt>
                <c:pt idx="11">
                  <c:v>Overoles (u/Ton PF)</c:v>
                </c:pt>
                <c:pt idx="12">
                  <c:v>Guante cabretilla (par/Ton PF)</c:v>
                </c:pt>
                <c:pt idx="13">
                  <c:v>Guante nitrilo (par/Ton PF)</c:v>
                </c:pt>
                <c:pt idx="14">
                  <c:v>Mascarillas 3M dos vías (u/Ton PF)</c:v>
                </c:pt>
                <c:pt idx="15">
                  <c:v>Trajes de agua (u/Ton PF)</c:v>
                </c:pt>
                <c:pt idx="16">
                  <c:v>Calcetín térmico (par/Ton PF)</c:v>
                </c:pt>
                <c:pt idx="17">
                  <c:v>Protector oídos (par/Ton PF)</c:v>
                </c:pt>
                <c:pt idx="18">
                  <c:v>Cascos (u/Ton PF)</c:v>
                </c:pt>
                <c:pt idx="19">
                  <c:v>Zapato seguridad (par/Ton PF)</c:v>
                </c:pt>
                <c:pt idx="20">
                  <c:v>Antiparras (u/Ton PF)</c:v>
                </c:pt>
                <c:pt idx="21">
                  <c:v>Tocas género (u/Ton PF)</c:v>
                </c:pt>
                <c:pt idx="22">
                  <c:v>Guantes soldador (u/Ton PF)</c:v>
                </c:pt>
                <c:pt idx="23">
                  <c:v>Botas (par/Ton PF)</c:v>
                </c:pt>
                <c:pt idx="24">
                  <c:v>Trajes térmicos (u/Ton PF)</c:v>
                </c:pt>
              </c:strCache>
            </c:strRef>
          </c:cat>
          <c:val>
            <c:numRef>
              <c:f>Hoja2!$C$4:$C$28</c:f>
              <c:numCache>
                <c:formatCode>#,##0.0</c:formatCode>
                <c:ptCount val="25"/>
                <c:pt idx="0">
                  <c:v>7.1428571428571432</c:v>
                </c:pt>
                <c:pt idx="1">
                  <c:v>1.0714285714285714</c:v>
                </c:pt>
                <c:pt idx="2">
                  <c:v>0.8571428571428571</c:v>
                </c:pt>
                <c:pt idx="3">
                  <c:v>0.7142857142857143</c:v>
                </c:pt>
                <c:pt idx="4">
                  <c:v>0.23571428571428571</c:v>
                </c:pt>
                <c:pt idx="5">
                  <c:v>0.15</c:v>
                </c:pt>
                <c:pt idx="6">
                  <c:v>0.14285714285714285</c:v>
                </c:pt>
                <c:pt idx="7">
                  <c:v>7.1428571428571425E-2</c:v>
                </c:pt>
                <c:pt idx="8">
                  <c:v>5.9285714285714289E-2</c:v>
                </c:pt>
                <c:pt idx="9">
                  <c:v>5.3571428571428568E-2</c:v>
                </c:pt>
                <c:pt idx="10" formatCode="#,##0.00">
                  <c:v>2.8571428571428571E-2</c:v>
                </c:pt>
                <c:pt idx="11" formatCode="#,##0.00">
                  <c:v>1.607142857142857E-2</c:v>
                </c:pt>
                <c:pt idx="12" formatCode="#,##0.00">
                  <c:v>1.4285714285714285E-2</c:v>
                </c:pt>
                <c:pt idx="13" formatCode="#,##0.00">
                  <c:v>8.9285714285714281E-3</c:v>
                </c:pt>
                <c:pt idx="14" formatCode="#,##0.000">
                  <c:v>2.142857142857143E-3</c:v>
                </c:pt>
                <c:pt idx="15" formatCode="#,##0.000">
                  <c:v>1.9642857142857144E-3</c:v>
                </c:pt>
                <c:pt idx="16" formatCode="_-* #,##0.000\ _€_-;\-* #,##0.000\ _€_-;_-* &quot;-&quot;??\ _€_-;_-@_-">
                  <c:v>1.9642857142857144E-3</c:v>
                </c:pt>
                <c:pt idx="17" formatCode="#,##0.000">
                  <c:v>1.6071428571428571E-3</c:v>
                </c:pt>
                <c:pt idx="18" formatCode="#,##0.000">
                  <c:v>1.4285714285714286E-3</c:v>
                </c:pt>
                <c:pt idx="19" formatCode="_-* #,##0.000\ _€_-;\-* #,##0.000\ _€_-;_-* &quot;-&quot;??\ _€_-;_-@_-">
                  <c:v>1.4285714285714286E-3</c:v>
                </c:pt>
                <c:pt idx="20" formatCode="#,##0.000">
                  <c:v>1.25E-3</c:v>
                </c:pt>
                <c:pt idx="21" formatCode="#,##0.000">
                  <c:v>1.0714285714285715E-3</c:v>
                </c:pt>
                <c:pt idx="22" formatCode="#,##0.000">
                  <c:v>1.0714285714285715E-3</c:v>
                </c:pt>
                <c:pt idx="23" formatCode="#,##0.000">
                  <c:v>8.9285714285714283E-4</c:v>
                </c:pt>
                <c:pt idx="24" formatCode="#,##0.000">
                  <c:v>5.3571428571428574E-4</c:v>
                </c:pt>
              </c:numCache>
            </c:numRef>
          </c:val>
        </c:ser>
        <c:dLbls>
          <c:showLegendKey val="0"/>
          <c:showVal val="1"/>
          <c:showCatName val="0"/>
          <c:showSerName val="0"/>
          <c:showPercent val="0"/>
          <c:showBubbleSize val="0"/>
        </c:dLbls>
        <c:gapWidth val="150"/>
        <c:overlap val="-25"/>
        <c:axId val="246960128"/>
        <c:axId val="246961664"/>
      </c:barChart>
      <c:catAx>
        <c:axId val="246960128"/>
        <c:scaling>
          <c:orientation val="maxMin"/>
        </c:scaling>
        <c:delete val="0"/>
        <c:axPos val="l"/>
        <c:majorTickMark val="none"/>
        <c:minorTickMark val="none"/>
        <c:tickLblPos val="nextTo"/>
        <c:crossAx val="246961664"/>
        <c:crosses val="autoZero"/>
        <c:auto val="1"/>
        <c:lblAlgn val="ctr"/>
        <c:lblOffset val="100"/>
        <c:noMultiLvlLbl val="0"/>
      </c:catAx>
      <c:valAx>
        <c:axId val="246961664"/>
        <c:scaling>
          <c:orientation val="minMax"/>
        </c:scaling>
        <c:delete val="1"/>
        <c:axPos val="t"/>
        <c:numFmt formatCode="#,##0.0" sourceLinked="1"/>
        <c:majorTickMark val="out"/>
        <c:minorTickMark val="none"/>
        <c:tickLblPos val="none"/>
        <c:crossAx val="246960128"/>
        <c:crosses val="autoZero"/>
        <c:crossBetween val="between"/>
      </c:valAx>
    </c:plotArea>
    <c:plotVisOnly val="1"/>
    <c:dispBlanksAs val="gap"/>
    <c:showDLblsOverMax val="0"/>
  </c:chart>
  <c:txPr>
    <a:bodyPr/>
    <a:lstStyle/>
    <a:p>
      <a:pPr>
        <a:defRPr sz="800"/>
      </a:pPr>
      <a:endParaRPr lang="es-CL"/>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39697094759706758"/>
          <c:y val="0.10055555555555555"/>
          <c:w val="0.55245433975925418"/>
          <c:h val="0.88092592592592589"/>
        </c:manualLayout>
      </c:layout>
      <c:bar3DChart>
        <c:barDir val="bar"/>
        <c:grouping val="clustered"/>
        <c:varyColors val="0"/>
        <c:ser>
          <c:idx val="0"/>
          <c:order val="0"/>
          <c:tx>
            <c:strRef>
              <c:f>Hoja8!$B$1</c:f>
              <c:strCache>
                <c:ptCount val="1"/>
                <c:pt idx="0">
                  <c:v>Residuos Sólidos (Ton)</c:v>
                </c:pt>
              </c:strCache>
            </c:strRef>
          </c:tx>
          <c:invertIfNegative val="0"/>
          <c:cat>
            <c:strRef>
              <c:f>Hoja8!$A$2:$A$8</c:f>
              <c:strCache>
                <c:ptCount val="7"/>
                <c:pt idx="0">
                  <c:v>Metales</c:v>
                </c:pt>
                <c:pt idx="1">
                  <c:v>Papeles, cartón</c:v>
                </c:pt>
                <c:pt idx="2">
                  <c:v>Plásticos</c:v>
                </c:pt>
                <c:pt idx="3">
                  <c:v>Maderas</c:v>
                </c:pt>
                <c:pt idx="4">
                  <c:v>Caucho</c:v>
                </c:pt>
                <c:pt idx="5">
                  <c:v>Textiles</c:v>
                </c:pt>
                <c:pt idx="6">
                  <c:v>Cuero</c:v>
                </c:pt>
              </c:strCache>
            </c:strRef>
          </c:cat>
          <c:val>
            <c:numRef>
              <c:f>Hoja8!$B$2:$B$8</c:f>
              <c:numCache>
                <c:formatCode>General</c:formatCode>
                <c:ptCount val="7"/>
                <c:pt idx="0">
                  <c:v>600</c:v>
                </c:pt>
                <c:pt idx="1">
                  <c:v>240</c:v>
                </c:pt>
                <c:pt idx="2">
                  <c:v>240</c:v>
                </c:pt>
                <c:pt idx="3">
                  <c:v>240</c:v>
                </c:pt>
                <c:pt idx="4">
                  <c:v>240</c:v>
                </c:pt>
                <c:pt idx="5">
                  <c:v>84</c:v>
                </c:pt>
                <c:pt idx="6">
                  <c:v>60</c:v>
                </c:pt>
              </c:numCache>
            </c:numRef>
          </c:val>
        </c:ser>
        <c:dLbls>
          <c:showLegendKey val="0"/>
          <c:showVal val="1"/>
          <c:showCatName val="0"/>
          <c:showSerName val="0"/>
          <c:showPercent val="0"/>
          <c:showBubbleSize val="0"/>
        </c:dLbls>
        <c:gapWidth val="150"/>
        <c:shape val="box"/>
        <c:axId val="246995200"/>
        <c:axId val="247631872"/>
        <c:axId val="0"/>
      </c:bar3DChart>
      <c:catAx>
        <c:axId val="246995200"/>
        <c:scaling>
          <c:orientation val="minMax"/>
        </c:scaling>
        <c:delete val="0"/>
        <c:axPos val="l"/>
        <c:majorTickMark val="none"/>
        <c:minorTickMark val="none"/>
        <c:tickLblPos val="nextTo"/>
        <c:crossAx val="247631872"/>
        <c:crosses val="autoZero"/>
        <c:auto val="1"/>
        <c:lblAlgn val="ctr"/>
        <c:lblOffset val="100"/>
        <c:noMultiLvlLbl val="0"/>
      </c:catAx>
      <c:valAx>
        <c:axId val="247631872"/>
        <c:scaling>
          <c:orientation val="minMax"/>
        </c:scaling>
        <c:delete val="1"/>
        <c:axPos val="b"/>
        <c:numFmt formatCode="General" sourceLinked="1"/>
        <c:majorTickMark val="out"/>
        <c:minorTickMark val="none"/>
        <c:tickLblPos val="nextTo"/>
        <c:crossAx val="246995200"/>
        <c:crosses val="autoZero"/>
        <c:crossBetween val="between"/>
      </c:valAx>
    </c:plotArea>
    <c:plotVisOnly val="1"/>
    <c:dispBlanksAs val="gap"/>
    <c:showDLblsOverMax val="0"/>
  </c:chart>
  <c:txPr>
    <a:bodyPr/>
    <a:lstStyle/>
    <a:p>
      <a:pPr>
        <a:defRPr sz="800"/>
      </a:pPr>
      <a:endParaRPr lang="es-CL"/>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48105534354217994"/>
          <c:y val="0.12216353164187813"/>
          <c:w val="0.47365996544461658"/>
          <c:h val="0.85931794983960341"/>
        </c:manualLayout>
      </c:layout>
      <c:bar3DChart>
        <c:barDir val="bar"/>
        <c:grouping val="clustered"/>
        <c:varyColors val="0"/>
        <c:ser>
          <c:idx val="0"/>
          <c:order val="0"/>
          <c:tx>
            <c:strRef>
              <c:f>Hoja8!$E$1</c:f>
              <c:strCache>
                <c:ptCount val="1"/>
                <c:pt idx="0">
                  <c:v>Residuos Sólidos (Ton/Ton PF)</c:v>
                </c:pt>
              </c:strCache>
            </c:strRef>
          </c:tx>
          <c:invertIfNegative val="0"/>
          <c:cat>
            <c:strRef>
              <c:f>Hoja8!$D$2:$D$8</c:f>
              <c:strCache>
                <c:ptCount val="7"/>
                <c:pt idx="0">
                  <c:v>Metales</c:v>
                </c:pt>
                <c:pt idx="1">
                  <c:v>Papeles, cartón</c:v>
                </c:pt>
                <c:pt idx="2">
                  <c:v>Plásticos</c:v>
                </c:pt>
                <c:pt idx="3">
                  <c:v>Maderas</c:v>
                </c:pt>
                <c:pt idx="4">
                  <c:v>Caucho</c:v>
                </c:pt>
                <c:pt idx="5">
                  <c:v>Textiles</c:v>
                </c:pt>
                <c:pt idx="6">
                  <c:v>Cuero</c:v>
                </c:pt>
              </c:strCache>
            </c:strRef>
          </c:cat>
          <c:val>
            <c:numRef>
              <c:f>Hoja8!$E$2:$E$8</c:f>
              <c:numCache>
                <c:formatCode>_(* #,##0.00_);_(* \(#,##0.00\);_(* "-"??_);_(@_)</c:formatCode>
                <c:ptCount val="7"/>
                <c:pt idx="0">
                  <c:v>2.1428571428571429E-2</c:v>
                </c:pt>
                <c:pt idx="1">
                  <c:v>8.5714285714285719E-3</c:v>
                </c:pt>
                <c:pt idx="2">
                  <c:v>8.5714285714285719E-3</c:v>
                </c:pt>
                <c:pt idx="3">
                  <c:v>8.5714285714285719E-3</c:v>
                </c:pt>
                <c:pt idx="4">
                  <c:v>8.5714285714285719E-3</c:v>
                </c:pt>
                <c:pt idx="5" formatCode="_-* #,##0.000\ _€_-;\-* #,##0.000\ _€_-;_-* &quot;-&quot;??\ _€_-;_-@_-">
                  <c:v>3.0000000000000001E-3</c:v>
                </c:pt>
                <c:pt idx="6" formatCode="_-* #,##0.000\ _€_-;\-* #,##0.000\ _€_-;_-* &quot;-&quot;??\ _€_-;_-@_-">
                  <c:v>2.142857142857143E-3</c:v>
                </c:pt>
              </c:numCache>
            </c:numRef>
          </c:val>
        </c:ser>
        <c:dLbls>
          <c:showLegendKey val="0"/>
          <c:showVal val="1"/>
          <c:showCatName val="0"/>
          <c:showSerName val="0"/>
          <c:showPercent val="0"/>
          <c:showBubbleSize val="0"/>
        </c:dLbls>
        <c:gapWidth val="150"/>
        <c:shape val="box"/>
        <c:axId val="212013824"/>
        <c:axId val="212015360"/>
        <c:axId val="0"/>
      </c:bar3DChart>
      <c:catAx>
        <c:axId val="212013824"/>
        <c:scaling>
          <c:orientation val="minMax"/>
        </c:scaling>
        <c:delete val="0"/>
        <c:axPos val="l"/>
        <c:majorTickMark val="none"/>
        <c:minorTickMark val="none"/>
        <c:tickLblPos val="nextTo"/>
        <c:crossAx val="212015360"/>
        <c:crosses val="autoZero"/>
        <c:auto val="1"/>
        <c:lblAlgn val="ctr"/>
        <c:lblOffset val="100"/>
        <c:noMultiLvlLbl val="0"/>
      </c:catAx>
      <c:valAx>
        <c:axId val="212015360"/>
        <c:scaling>
          <c:orientation val="minMax"/>
        </c:scaling>
        <c:delete val="1"/>
        <c:axPos val="b"/>
        <c:numFmt formatCode="_(* #,##0.00_);_(* \(#,##0.00\);_(* &quot;-&quot;??_);_(@_)" sourceLinked="1"/>
        <c:majorTickMark val="out"/>
        <c:minorTickMark val="none"/>
        <c:tickLblPos val="nextTo"/>
        <c:crossAx val="212013824"/>
        <c:crosses val="autoZero"/>
        <c:crossBetween val="between"/>
      </c:valAx>
    </c:plotArea>
    <c:plotVisOnly val="1"/>
    <c:dispBlanksAs val="gap"/>
    <c:showDLblsOverMax val="0"/>
  </c:chart>
  <c:txPr>
    <a:bodyPr/>
    <a:lstStyle/>
    <a:p>
      <a:pPr>
        <a:defRPr sz="800"/>
      </a:pPr>
      <a:endParaRPr lang="es-CL"/>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16"/>
    </mc:Choice>
    <mc:Fallback>
      <c:style val="16"/>
    </mc:Fallback>
  </mc:AlternateContent>
  <c:chart>
    <c:title>
      <c:tx>
        <c:rich>
          <a:bodyPr/>
          <a:lstStyle/>
          <a:p>
            <a:pPr>
              <a:defRPr/>
            </a:pPr>
            <a:r>
              <a:rPr lang="es-ES"/>
              <a:t>Consumo</a:t>
            </a:r>
            <a:r>
              <a:rPr lang="es-ES" baseline="0"/>
              <a:t> de Energía Electrica</a:t>
            </a:r>
            <a:endParaRPr lang="es-ES"/>
          </a:p>
        </c:rich>
      </c:tx>
      <c:layout>
        <c:manualLayout>
          <c:xMode val="edge"/>
          <c:yMode val="edge"/>
          <c:x val="0.24108032266574989"/>
          <c:y val="0.10095538057742783"/>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8.5689802913453322E-2"/>
          <c:y val="0.34948171478565193"/>
          <c:w val="0.83204798628963161"/>
          <c:h val="0.42054289880431622"/>
        </c:manualLayout>
      </c:layout>
      <c:bar3DChart>
        <c:barDir val="col"/>
        <c:grouping val="clustered"/>
        <c:varyColors val="0"/>
        <c:ser>
          <c:idx val="0"/>
          <c:order val="0"/>
          <c:invertIfNegative val="0"/>
          <c:dLbls>
            <c:dLbl>
              <c:idx val="0"/>
              <c:layout>
                <c:manualLayout>
                  <c:x val="2.7777777777777801E-2"/>
                  <c:y val="-6.4814814814814839E-2"/>
                </c:manualLayout>
              </c:layout>
              <c:showLegendKey val="0"/>
              <c:showVal val="1"/>
              <c:showCatName val="0"/>
              <c:showSerName val="0"/>
              <c:showPercent val="0"/>
              <c:showBubbleSize val="0"/>
            </c:dLbl>
            <c:dLbl>
              <c:idx val="1"/>
              <c:layout>
                <c:manualLayout>
                  <c:x val="3.888888888888889E-2"/>
                  <c:y val="-5.5555555555555525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Hoja3!$A$3</c:f>
              <c:strCache>
                <c:ptCount val="1"/>
                <c:pt idx="0">
                  <c:v>Energía Eléctrica (kWh)</c:v>
                </c:pt>
              </c:strCache>
            </c:strRef>
          </c:cat>
          <c:val>
            <c:numRef>
              <c:f>Hoja3!$B$3</c:f>
              <c:numCache>
                <c:formatCode>#,##0</c:formatCode>
                <c:ptCount val="1"/>
                <c:pt idx="0">
                  <c:v>944620</c:v>
                </c:pt>
              </c:numCache>
            </c:numRef>
          </c:val>
        </c:ser>
        <c:dLbls>
          <c:showLegendKey val="0"/>
          <c:showVal val="1"/>
          <c:showCatName val="0"/>
          <c:showSerName val="0"/>
          <c:showPercent val="0"/>
          <c:showBubbleSize val="0"/>
        </c:dLbls>
        <c:gapWidth val="150"/>
        <c:shape val="box"/>
        <c:axId val="212043264"/>
        <c:axId val="212050304"/>
        <c:axId val="0"/>
      </c:bar3DChart>
      <c:catAx>
        <c:axId val="212043264"/>
        <c:scaling>
          <c:orientation val="minMax"/>
        </c:scaling>
        <c:delete val="0"/>
        <c:axPos val="b"/>
        <c:majorTickMark val="none"/>
        <c:minorTickMark val="none"/>
        <c:tickLblPos val="nextTo"/>
        <c:crossAx val="212050304"/>
        <c:crosses val="autoZero"/>
        <c:auto val="1"/>
        <c:lblAlgn val="ctr"/>
        <c:lblOffset val="100"/>
        <c:noMultiLvlLbl val="0"/>
      </c:catAx>
      <c:valAx>
        <c:axId val="212050304"/>
        <c:scaling>
          <c:orientation val="minMax"/>
        </c:scaling>
        <c:delete val="1"/>
        <c:axPos val="l"/>
        <c:numFmt formatCode="#,##0" sourceLinked="1"/>
        <c:majorTickMark val="out"/>
        <c:minorTickMark val="none"/>
        <c:tickLblPos val="none"/>
        <c:crossAx val="212043264"/>
        <c:crosses val="autoZero"/>
        <c:crossBetween val="between"/>
      </c:valAx>
    </c:plotArea>
    <c:plotVisOnly val="1"/>
    <c:dispBlanksAs val="gap"/>
    <c:showDLblsOverMax val="0"/>
  </c:chart>
  <c:txPr>
    <a:bodyPr/>
    <a:lstStyle/>
    <a:p>
      <a:pPr>
        <a:defRPr sz="800"/>
      </a:pPr>
      <a:endParaRPr lang="es-CL"/>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C8A35-E3DF-4D5D-ADEE-CF4028ACD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1710</TotalTime>
  <Pages>27</Pages>
  <Words>5624</Words>
  <Characters>30934</Characters>
  <Application>Microsoft Office Word</Application>
  <DocSecurity>0</DocSecurity>
  <Lines>257</Lines>
  <Paragraphs>72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36486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Yohana</dc:creator>
  <cp:keywords/>
  <dc:description/>
  <cp:lastModifiedBy>Ivonne Cartes</cp:lastModifiedBy>
  <cp:revision>1</cp:revision>
  <dcterms:created xsi:type="dcterms:W3CDTF">2017-01-12T14:52:00Z</dcterms:created>
  <dcterms:modified xsi:type="dcterms:W3CDTF">2017-03-07T19:25:00Z</dcterms:modified>
</cp:coreProperties>
</file>